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C34" w:rsidRPr="00222C34" w:rsidRDefault="00CB574F" w:rsidP="00B84103">
      <w:pPr>
        <w:tabs>
          <w:tab w:val="left" w:pos="851"/>
          <w:tab w:val="num" w:pos="1287"/>
        </w:tabs>
        <w:spacing w:before="120"/>
        <w:jc w:val="right"/>
        <w:rPr>
          <w:rFonts w:ascii="Arial" w:hAnsi="Arial" w:cs="Arial"/>
          <w:sz w:val="20"/>
          <w:szCs w:val="20"/>
        </w:rPr>
      </w:pPr>
      <w:r w:rsidRPr="00CB574F">
        <w:rPr>
          <w:rFonts w:ascii="Arial" w:hAnsi="Arial" w:cs="Arial"/>
          <w:sz w:val="20"/>
          <w:szCs w:val="20"/>
        </w:rPr>
        <w:t xml:space="preserve">Приложение № 5 </w:t>
      </w:r>
    </w:p>
    <w:p w:rsidR="00222C34" w:rsidRPr="00222C34" w:rsidRDefault="00CB574F" w:rsidP="00B84103">
      <w:pPr>
        <w:tabs>
          <w:tab w:val="left" w:pos="851"/>
          <w:tab w:val="num" w:pos="1287"/>
        </w:tabs>
        <w:spacing w:before="120"/>
        <w:jc w:val="right"/>
        <w:rPr>
          <w:rFonts w:ascii="Arial" w:hAnsi="Arial" w:cs="Arial"/>
          <w:sz w:val="20"/>
          <w:szCs w:val="20"/>
        </w:rPr>
      </w:pPr>
      <w:r w:rsidRPr="00CB574F">
        <w:rPr>
          <w:rFonts w:ascii="Arial" w:hAnsi="Arial" w:cs="Arial"/>
          <w:sz w:val="20"/>
          <w:szCs w:val="20"/>
        </w:rPr>
        <w:t xml:space="preserve">к Приглашению </w:t>
      </w:r>
    </w:p>
    <w:p w:rsidR="00222C34" w:rsidRPr="00AB2839" w:rsidRDefault="00222C34" w:rsidP="003A2288">
      <w:pPr>
        <w:pStyle w:val="a3"/>
        <w:rPr>
          <w:rFonts w:ascii="Arial" w:hAnsi="Arial" w:cs="Arial"/>
          <w:sz w:val="20"/>
          <w:szCs w:val="20"/>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222C34" w:rsidP="002304B9">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котор___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действующ____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на основании ____________________, с одной стороны, и ______________________________________, реквизиты котор____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действующ____ на основании _______________, с другой стороны, именуемые в дальнейшем кажд____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Calibri" w:hAnsi="Calibr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lastRenderedPageBreak/>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222C34" w:rsidRPr="005D70F4" w:rsidRDefault="00222C34" w:rsidP="003E254C">
      <w:pPr>
        <w:pStyle w:val="ConsPlusNormal"/>
        <w:spacing w:before="120"/>
        <w:ind w:firstLine="0"/>
        <w:jc w:val="both"/>
        <w:outlineLvl w:val="2"/>
      </w:pPr>
      <w:r w:rsidRPr="005D70F4">
        <w:t xml:space="preserve">2.4.4. </w:t>
      </w:r>
      <w:r w:rsidR="00A06F9E">
        <w:t>В</w:t>
      </w:r>
      <w:r w:rsidRPr="005D70F4">
        <w:t xml:space="preserve"> одностороннем порядке отказаться от исполнения Договора либо от поставки</w:t>
      </w:r>
      <w:r>
        <w:t xml:space="preserve"> </w:t>
      </w:r>
      <w:r w:rsidRPr="005D70F4">
        <w:t>в случае поставки товаров ненадлежащего качества с недостатками, которые не могут быть устранены в приемлемый для покупателя срок, либо в случае нарушения Поставщиком установленных в Договоре/Приложении к нему сроков</w:t>
      </w:r>
      <w:r w:rsidR="00EB619D">
        <w:t>.</w:t>
      </w:r>
    </w:p>
    <w:p w:rsidR="00222C34" w:rsidRPr="005D70F4" w:rsidRDefault="00222C34" w:rsidP="003E254C">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Pr="005D70F4" w:rsidRDefault="00222C34" w:rsidP="003E254C">
      <w:pPr>
        <w:pStyle w:val="ConsPlusNormal"/>
        <w:spacing w:before="120"/>
        <w:ind w:firstLine="0"/>
        <w:jc w:val="both"/>
        <w:outlineLvl w:val="2"/>
      </w:pPr>
      <w:r>
        <w:t>2.7.3. Отказаться от недопоставленного Товара.</w:t>
      </w:r>
    </w:p>
    <w:p w:rsidR="00222C34" w:rsidRPr="005D70F4" w:rsidRDefault="00222C34" w:rsidP="003A2288">
      <w:pPr>
        <w:pStyle w:val="ConsPlusNormal"/>
        <w:ind w:firstLine="0"/>
        <w:jc w:val="both"/>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lastRenderedPageBreak/>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При увеличении отпускной цены производителя, иных лиц и (или) транспортных тарифов, Поставщик обязуется поставить Товар в количестве и по цене, предусмотренными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Акта приема-передачи и товарной накладной.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882289" w:rsidRPr="00882289">
        <w:rPr>
          <w:rFonts w:ascii="Arial" w:hAnsi="Arial" w:cs="Arial"/>
          <w:color w:val="auto"/>
          <w:sz w:val="20"/>
        </w:rPr>
        <w:t>20</w:t>
      </w:r>
      <w:r w:rsidRPr="005D70F4">
        <w:rPr>
          <w:rFonts w:ascii="Arial" w:hAnsi="Arial" w:cs="Arial"/>
          <w:color w:val="auto"/>
          <w:sz w:val="20"/>
        </w:rPr>
        <w:t xml:space="preserve"> </w:t>
      </w:r>
      <w:r w:rsidR="00A03409">
        <w:rPr>
          <w:rFonts w:ascii="Arial" w:hAnsi="Arial" w:cs="Arial"/>
          <w:color w:val="auto"/>
          <w:sz w:val="20"/>
        </w:rPr>
        <w:t>(</w:t>
      </w:r>
      <w:r w:rsidR="00882289">
        <w:rPr>
          <w:rFonts w:ascii="Arial" w:hAnsi="Arial" w:cs="Arial"/>
          <w:color w:val="auto"/>
          <w:sz w:val="20"/>
        </w:rPr>
        <w:t>двадцати</w:t>
      </w:r>
      <w:r w:rsidR="00A03409">
        <w:rPr>
          <w:rFonts w:ascii="Arial" w:hAnsi="Arial" w:cs="Arial"/>
          <w:color w:val="auto"/>
          <w:sz w:val="20"/>
        </w:rPr>
        <w:t>)</w:t>
      </w:r>
      <w:r>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после его </w:t>
      </w:r>
      <w:r w:rsidR="00ED267A">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с даты наступления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lastRenderedPageBreak/>
        <w:t>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с даты отгрузки.</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При отгрузке Товара иным видом транспорта Поставщик обязан в течение двух суток с даты отгрузки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4.4. Счет-фактура, товарная накладная, паспорт, маркировка Товара заводом-изготовителем (шильдик)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указанному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lastRenderedPageBreak/>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торон отказывается подписывать акт, в акте делается соответствующая запись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и/или допоставить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Поставщика фактических расходов за хранение,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lastRenderedPageBreak/>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lastRenderedPageBreak/>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8.3. В случае отказа Покупателя в соответствии с пунктом 8.11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EB63CF">
        <w:rPr>
          <w:rFonts w:ascii="Arial" w:hAnsi="Arial" w:cs="Arial"/>
          <w:sz w:val="20"/>
          <w:szCs w:val="20"/>
        </w:rPr>
        <w:t>5</w:t>
      </w:r>
      <w:r w:rsidRPr="005D70F4">
        <w:rPr>
          <w:rFonts w:ascii="Arial" w:hAnsi="Arial" w:cs="Arial"/>
          <w:sz w:val="20"/>
          <w:szCs w:val="20"/>
        </w:rPr>
        <w:t>. В случае нарушения сроков оплаты Товара Покупатель уплачивает Поставщику пен</w:t>
      </w:r>
      <w:r w:rsidR="00A06F9E">
        <w:rPr>
          <w:rFonts w:ascii="Arial" w:hAnsi="Arial" w:cs="Arial"/>
          <w:sz w:val="20"/>
          <w:szCs w:val="20"/>
        </w:rPr>
        <w:t>и</w:t>
      </w:r>
      <w:r w:rsidRPr="005D70F4">
        <w:rPr>
          <w:rFonts w:ascii="Arial" w:hAnsi="Arial" w:cs="Arial"/>
          <w:sz w:val="20"/>
          <w:szCs w:val="20"/>
        </w:rPr>
        <w:t xml:space="preserve"> в размере 0,1 % от неоплаченной в срок суммы за каждый день просрочки, но не более чем 10 % от неоплаченной в срок суммы.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EB63CF">
        <w:rPr>
          <w:rFonts w:ascii="Arial" w:hAnsi="Arial" w:cs="Arial"/>
          <w:sz w:val="20"/>
          <w:szCs w:val="20"/>
        </w:rPr>
        <w:t>6</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8.</w:t>
      </w:r>
      <w:r w:rsidR="00EB63CF">
        <w:rPr>
          <w:rFonts w:ascii="Arial" w:hAnsi="Arial" w:cs="Arial"/>
          <w:sz w:val="20"/>
          <w:szCs w:val="20"/>
        </w:rPr>
        <w:t>7</w:t>
      </w:r>
      <w:r w:rsidRPr="005D70F4">
        <w:rPr>
          <w:rFonts w:ascii="Arial" w:hAnsi="Arial" w:cs="Arial"/>
          <w:sz w:val="20"/>
          <w:szCs w:val="20"/>
        </w:rPr>
        <w:t xml:space="preserve">.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Товара и возместить убытки Покупателя, вызванные отказом от поставки Товара, в течение 30 дней с даты выставления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EB63CF">
        <w:rPr>
          <w:rFonts w:ascii="Arial" w:hAnsi="Arial" w:cs="Arial"/>
          <w:sz w:val="20"/>
          <w:szCs w:val="20"/>
        </w:rPr>
        <w:t>8</w:t>
      </w:r>
      <w:r w:rsidRPr="005D70F4">
        <w:rPr>
          <w:rFonts w:ascii="Arial" w:hAnsi="Arial" w:cs="Arial"/>
          <w:sz w:val="20"/>
          <w:szCs w:val="20"/>
        </w:rPr>
        <w:t>.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EB63CF">
        <w:rPr>
          <w:rFonts w:ascii="Arial" w:hAnsi="Arial" w:cs="Arial"/>
          <w:sz w:val="20"/>
          <w:szCs w:val="20"/>
        </w:rPr>
        <w:t>9</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EB63CF">
        <w:rPr>
          <w:rFonts w:ascii="Arial" w:hAnsi="Arial" w:cs="Arial"/>
          <w:sz w:val="20"/>
          <w:szCs w:val="20"/>
        </w:rPr>
        <w:t>10</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Pr="005D70F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F532EC" w:rsidRPr="00F532EC">
        <w:rPr>
          <w:rFonts w:ascii="Arial" w:hAnsi="Arial" w:cs="Arial"/>
          <w:sz w:val="20"/>
          <w:szCs w:val="20"/>
        </w:rPr>
        <w:t>1</w:t>
      </w:r>
      <w:r w:rsidRPr="00EB63CF">
        <w:rPr>
          <w:rFonts w:ascii="Arial" w:hAnsi="Arial" w:cs="Arial"/>
          <w:sz w:val="20"/>
          <w:szCs w:val="20"/>
        </w:rPr>
        <w:t>. 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xml:space="preserve">, уведомив Поставщика, руководствуясь статьей 511 ГК РФ, отказаться от принятия Товара, поставка которого просрочена,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EB63CF">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EB63CF">
        <w:rPr>
          <w:rFonts w:ascii="Arial" w:hAnsi="Arial" w:cs="Arial"/>
          <w:sz w:val="20"/>
          <w:szCs w:val="20"/>
        </w:rPr>
        <w:t>7</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EB63CF">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EB63CF">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lastRenderedPageBreak/>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lastRenderedPageBreak/>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0D35E1">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0D35E1">
        <w:rPr>
          <w:rFonts w:ascii="Arial" w:hAnsi="Arial" w:cs="Arial"/>
          <w:sz w:val="20"/>
          <w:szCs w:val="20"/>
        </w:rPr>
      </w:r>
      <w:r w:rsidR="000D35E1">
        <w:rPr>
          <w:rFonts w:ascii="Arial" w:hAnsi="Arial" w:cs="Arial"/>
          <w:sz w:val="20"/>
          <w:szCs w:val="20"/>
        </w:rPr>
        <w:fldChar w:fldCharType="separate"/>
      </w:r>
      <w:r>
        <w:rPr>
          <w:rFonts w:ascii="Arial" w:hAnsi="Arial" w:cs="Arial"/>
          <w:noProof/>
          <w:sz w:val="20"/>
          <w:szCs w:val="20"/>
        </w:rPr>
        <w:t>Приложениях</w:t>
      </w:r>
      <w:r w:rsidR="000D35E1">
        <w:rPr>
          <w:rFonts w:ascii="Arial" w:hAnsi="Arial" w:cs="Arial"/>
          <w:sz w:val="20"/>
          <w:szCs w:val="20"/>
        </w:rPr>
        <w:fldChar w:fldCharType="end"/>
      </w:r>
      <w:bookmarkEnd w:id="1"/>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222C34" w:rsidRPr="005D70F4" w:rsidTr="00604C02">
        <w:trPr>
          <w:trHeight w:val="549"/>
        </w:trPr>
        <w:tc>
          <w:tcPr>
            <w:tcW w:w="4819"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ИНН: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r>
      <w:tr w:rsidR="00222C34" w:rsidRPr="005D70F4" w:rsidTr="00604C02">
        <w:trPr>
          <w:trHeight w:val="405"/>
        </w:trPr>
        <w:tc>
          <w:tcPr>
            <w:tcW w:w="4819" w:type="dxa"/>
          </w:tcPr>
          <w:p w:rsidR="00222C34" w:rsidRPr="005D70F4" w:rsidRDefault="00222C34"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222C34" w:rsidRPr="005D70F4" w:rsidRDefault="00222C34" w:rsidP="00A07129">
            <w:pPr>
              <w:widowControl w:val="0"/>
              <w:ind w:right="74"/>
              <w:rPr>
                <w:rFonts w:ascii="Arial" w:hAnsi="Arial" w:cs="Arial"/>
                <w:sz w:val="20"/>
                <w:szCs w:val="20"/>
              </w:rPr>
            </w:pPr>
          </w:p>
        </w:tc>
        <w:tc>
          <w:tcPr>
            <w:tcW w:w="4820" w:type="dxa"/>
          </w:tcPr>
          <w:p w:rsidR="00222C34" w:rsidRPr="005D70F4" w:rsidRDefault="00222C34" w:rsidP="00A07129">
            <w:pPr>
              <w:widowControl w:val="0"/>
              <w:ind w:right="72"/>
              <w:jc w:val="both"/>
              <w:rPr>
                <w:rFonts w:ascii="Arial" w:hAnsi="Arial" w:cs="Arial"/>
                <w:b/>
                <w:bCs/>
                <w:sz w:val="20"/>
                <w:szCs w:val="20"/>
              </w:rPr>
            </w:pPr>
            <w:r w:rsidRPr="005D70F4">
              <w:rPr>
                <w:rFonts w:ascii="Arial" w:hAnsi="Arial" w:cs="Arial"/>
                <w:b/>
                <w:bCs/>
                <w:sz w:val="20"/>
                <w:szCs w:val="20"/>
              </w:rPr>
              <w:t xml:space="preserve">Место нахождения: </w:t>
            </w:r>
          </w:p>
          <w:p w:rsidR="00222C34" w:rsidRPr="005D70F4" w:rsidRDefault="00222C34" w:rsidP="00A07129">
            <w:pPr>
              <w:widowControl w:val="0"/>
              <w:ind w:right="72"/>
              <w:jc w:val="both"/>
              <w:rPr>
                <w:rFonts w:ascii="Arial" w:hAnsi="Arial" w:cs="Arial"/>
                <w:sz w:val="20"/>
                <w:szCs w:val="20"/>
              </w:rPr>
            </w:pPr>
          </w:p>
        </w:tc>
      </w:tr>
      <w:tr w:rsidR="00222C34" w:rsidRPr="005D70F4" w:rsidTr="00604C02">
        <w:tc>
          <w:tcPr>
            <w:tcW w:w="4819" w:type="dxa"/>
          </w:tcPr>
          <w:p w:rsidR="00222C34" w:rsidRPr="005D70F4" w:rsidRDefault="00222C34"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jc w:val="both"/>
              <w:rPr>
                <w:rFonts w:ascii="Arial" w:hAnsi="Arial" w:cs="Arial"/>
                <w:sz w:val="20"/>
                <w:szCs w:val="20"/>
              </w:rPr>
            </w:pP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rPr>
                <w:rFonts w:ascii="Arial" w:hAnsi="Arial" w:cs="Arial"/>
                <w:sz w:val="20"/>
                <w:szCs w:val="20"/>
              </w:rPr>
            </w:pPr>
          </w:p>
        </w:tc>
      </w:tr>
      <w:tr w:rsidR="00222C34" w:rsidRPr="005D70F4" w:rsidTr="00604C02">
        <w:trPr>
          <w:trHeight w:val="367"/>
        </w:trPr>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b/>
                <w:bCs/>
                <w:sz w:val="20"/>
                <w:szCs w:val="20"/>
              </w:rPr>
            </w:pPr>
            <w:r w:rsidRPr="005D70F4">
              <w:rPr>
                <w:rFonts w:ascii="Arial" w:hAnsi="Arial" w:cs="Arial"/>
                <w:b/>
                <w:bCs/>
                <w:sz w:val="20"/>
                <w:szCs w:val="20"/>
              </w:rPr>
              <w:t>Электронная почта:</w:t>
            </w:r>
          </w:p>
        </w:tc>
      </w:tr>
      <w:tr w:rsidR="00222C34" w:rsidRPr="005D70F4" w:rsidTr="00604C02">
        <w:trPr>
          <w:trHeight w:val="426"/>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 xml:space="preserve">Тел. (с кодом): </w:t>
            </w:r>
          </w:p>
        </w:tc>
      </w:tr>
      <w:tr w:rsidR="00222C34" w:rsidRPr="005D70F4" w:rsidTr="00604C02">
        <w:trPr>
          <w:trHeight w:val="434"/>
        </w:trPr>
        <w:tc>
          <w:tcPr>
            <w:tcW w:w="4819" w:type="dxa"/>
          </w:tcPr>
          <w:p w:rsidR="00222C34" w:rsidRPr="005D70F4" w:rsidRDefault="00222C34" w:rsidP="00A0712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222C34" w:rsidRPr="005D70F4" w:rsidRDefault="00222C34" w:rsidP="00A07129">
            <w:pPr>
              <w:adjustRightInd w:val="0"/>
              <w:rPr>
                <w:rFonts w:ascii="Arial" w:hAnsi="Arial" w:cs="Arial"/>
                <w:b/>
                <w:bCs/>
                <w:sz w:val="20"/>
                <w:szCs w:val="20"/>
              </w:rPr>
            </w:pPr>
            <w:r w:rsidRPr="005D70F4">
              <w:rPr>
                <w:rFonts w:ascii="Arial" w:hAnsi="Arial" w:cs="Arial"/>
                <w:b/>
                <w:bCs/>
                <w:sz w:val="20"/>
                <w:szCs w:val="20"/>
              </w:rPr>
              <w:t>Факс (с кодом):</w:t>
            </w:r>
          </w:p>
        </w:tc>
      </w:tr>
      <w:tr w:rsidR="00222C34" w:rsidRPr="005D70F4" w:rsidTr="001D1031">
        <w:trPr>
          <w:cantSplit/>
          <w:trHeight w:val="1974"/>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г.______________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кор.счет N </w:t>
            </w:r>
          </w:p>
          <w:p w:rsidR="00222C34" w:rsidRPr="005D70F4" w:rsidRDefault="00222C34" w:rsidP="00A0712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222C34" w:rsidRPr="005D70F4" w:rsidRDefault="00222C34" w:rsidP="00A0712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г.______________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кор.счет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
          <w:p w:rsidR="00222C34" w:rsidRPr="005D70F4" w:rsidRDefault="00222C34" w:rsidP="006C5C68">
            <w:pPr>
              <w:widowControl w:val="0"/>
              <w:rPr>
                <w:rFonts w:ascii="Arial" w:hAnsi="Arial" w:cs="Arial"/>
                <w:b/>
                <w:bCs/>
                <w:sz w:val="20"/>
                <w:szCs w:val="20"/>
              </w:rPr>
            </w:pPr>
            <w:r w:rsidRPr="005D70F4">
              <w:rPr>
                <w:rFonts w:ascii="Arial" w:hAnsi="Arial" w:cs="Arial"/>
                <w:color w:val="000000"/>
                <w:sz w:val="20"/>
                <w:szCs w:val="20"/>
              </w:rPr>
              <w:t>БИК:</w:t>
            </w:r>
            <w:r>
              <w:rPr>
                <w:rFonts w:ascii="Arial" w:hAnsi="Arial" w:cs="Arial"/>
                <w:color w:val="000000"/>
                <w:sz w:val="20"/>
                <w:szCs w:val="20"/>
              </w:rPr>
              <w:t xml:space="preserve"> </w:t>
            </w:r>
            <w:r w:rsidRPr="005D70F4">
              <w:rPr>
                <w:rFonts w:ascii="Arial" w:hAnsi="Arial" w:cs="Arial"/>
                <w:color w:val="000000"/>
                <w:sz w:val="20"/>
                <w:szCs w:val="20"/>
              </w:rPr>
              <w:t xml:space="preserve"> </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p>
        </w:tc>
        <w:tc>
          <w:tcPr>
            <w:tcW w:w="4820" w:type="dxa"/>
          </w:tcPr>
          <w:p w:rsidR="001D1031" w:rsidRDefault="001D1031"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r w:rsidRPr="005D70F4">
              <w:rPr>
                <w:rFonts w:ascii="Arial" w:hAnsi="Arial" w:cs="Arial"/>
                <w:bCs/>
                <w:sz w:val="20"/>
                <w:szCs w:val="20"/>
              </w:rPr>
              <w:t>__________________ /__________________/</w:t>
            </w:r>
          </w:p>
          <w:p w:rsidR="00222C34" w:rsidRPr="005D70F4" w:rsidRDefault="00222C34" w:rsidP="00A07129">
            <w:pPr>
              <w:widowControl w:val="0"/>
              <w:spacing w:line="360" w:lineRule="auto"/>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footerReference w:type="default" r:id="rId8"/>
          <w:pgSz w:w="11906" w:h="16838" w:code="9"/>
          <w:pgMar w:top="1134" w:right="1134" w:bottom="1134" w:left="1134" w:header="709" w:footer="709" w:gutter="0"/>
          <w:cols w:space="708"/>
          <w:docGrid w:linePitch="360"/>
        </w:sectPr>
      </w:pPr>
      <w:bookmarkStart w:id="2" w:name="RANGE!A1:S37"/>
      <w:bookmarkEnd w:id="2"/>
    </w:p>
    <w:tbl>
      <w:tblPr>
        <w:tblW w:w="15559" w:type="dxa"/>
        <w:tblLook w:val="00A0"/>
      </w:tblPr>
      <w:tblGrid>
        <w:gridCol w:w="94"/>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2"/>
        <w:gridCol w:w="65"/>
      </w:tblGrid>
      <w:tr w:rsidR="005736F3" w:rsidRPr="00FB6AA8" w:rsidTr="000D77D8">
        <w:trPr>
          <w:gridBefore w:val="1"/>
          <w:gridAfter w:val="2"/>
          <w:wBefore w:w="94" w:type="dxa"/>
          <w:wAfter w:w="687"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0D77D8">
        <w:trPr>
          <w:gridBefore w:val="1"/>
          <w:gridAfter w:val="2"/>
          <w:wBefore w:w="94" w:type="dxa"/>
          <w:wAfter w:w="687"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0D77D8">
        <w:trPr>
          <w:gridBefore w:val="1"/>
          <w:gridAfter w:val="2"/>
          <w:wBefore w:w="94" w:type="dxa"/>
          <w:wAfter w:w="687"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0D77D8">
        <w:trPr>
          <w:gridBefore w:val="1"/>
          <w:gridAfter w:val="2"/>
          <w:wBefore w:w="94" w:type="dxa"/>
          <w:wAfter w:w="687"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0D77D8">
        <w:trPr>
          <w:gridBefore w:val="1"/>
          <w:gridAfter w:val="2"/>
          <w:wBefore w:w="94" w:type="dxa"/>
          <w:wAfter w:w="687"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0D77D8">
        <w:trPr>
          <w:gridBefore w:val="1"/>
          <w:gridAfter w:val="2"/>
          <w:wBefore w:w="94" w:type="dxa"/>
          <w:wAfter w:w="687"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0D77D8">
        <w:trPr>
          <w:gridBefore w:val="1"/>
          <w:gridAfter w:val="2"/>
          <w:wBefore w:w="94" w:type="dxa"/>
          <w:wAfter w:w="687"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0D77D8">
        <w:trPr>
          <w:gridBefore w:val="1"/>
          <w:gridAfter w:val="2"/>
          <w:wBefore w:w="94" w:type="dxa"/>
          <w:wAfter w:w="687"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0D77D8">
        <w:trPr>
          <w:gridBefore w:val="1"/>
          <w:gridAfter w:val="2"/>
          <w:wBefore w:w="94" w:type="dxa"/>
          <w:wAfter w:w="687"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0D77D8">
        <w:trPr>
          <w:gridBefore w:val="1"/>
          <w:gridAfter w:val="2"/>
          <w:wBefore w:w="94" w:type="dxa"/>
          <w:wAfter w:w="687"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r w:rsidRPr="00FB6AA8">
              <w:rPr>
                <w:rFonts w:ascii="Arial" w:hAnsi="Arial" w:cs="Arial"/>
                <w:sz w:val="16"/>
                <w:szCs w:val="16"/>
              </w:rPr>
              <w:t>г. Москва</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0D77D8">
        <w:trPr>
          <w:gridBefore w:val="1"/>
          <w:gridAfter w:val="2"/>
          <w:wBefore w:w="94" w:type="dxa"/>
          <w:wAfter w:w="687"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0D77D8">
        <w:trPr>
          <w:gridBefore w:val="1"/>
          <w:gridAfter w:val="2"/>
          <w:wBefore w:w="94" w:type="dxa"/>
          <w:wAfter w:w="687"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в лице  __________________, действующ</w:t>
            </w:r>
            <w:r>
              <w:rPr>
                <w:rFonts w:ascii="Arial" w:hAnsi="Arial" w:cs="Arial"/>
                <w:sz w:val="16"/>
                <w:szCs w:val="16"/>
              </w:rPr>
              <w:t>__</w:t>
            </w:r>
            <w:r w:rsidR="00222C34" w:rsidRPr="00FB6AA8">
              <w:rPr>
                <w:rFonts w:ascii="Arial" w:hAnsi="Arial" w:cs="Arial"/>
                <w:sz w:val="16"/>
                <w:szCs w:val="16"/>
              </w:rPr>
              <w:t xml:space="preserve"> на основании_________________,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0D77D8">
        <w:trPr>
          <w:gridBefore w:val="1"/>
          <w:gridAfter w:val="2"/>
          <w:wBefore w:w="94" w:type="dxa"/>
          <w:wAfter w:w="687"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r w:rsidR="00062700" w:rsidRPr="00FB6AA8">
              <w:rPr>
                <w:rFonts w:ascii="Arial" w:hAnsi="Arial" w:cs="Arial"/>
                <w:sz w:val="16"/>
                <w:szCs w:val="16"/>
              </w:rPr>
              <w:t>действующ</w:t>
            </w:r>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0D77D8">
        <w:trPr>
          <w:gridBefore w:val="1"/>
          <w:gridAfter w:val="2"/>
          <w:wBefore w:w="94" w:type="dxa"/>
          <w:wAfter w:w="687"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0D77D8">
        <w:trPr>
          <w:gridBefore w:val="1"/>
          <w:gridAfter w:val="2"/>
          <w:wBefore w:w="94" w:type="dxa"/>
          <w:wAfter w:w="687"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0D77D8">
        <w:trPr>
          <w:gridBefore w:val="1"/>
          <w:gridAfter w:val="2"/>
          <w:wBefore w:w="94" w:type="dxa"/>
          <w:wAfter w:w="687"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0D77D8">
        <w:trPr>
          <w:gridBefore w:val="1"/>
          <w:gridAfter w:val="2"/>
          <w:wBefore w:w="94" w:type="dxa"/>
          <w:wAfter w:w="687"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п/п</w:t>
            </w:r>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 - -</w:t>
            </w:r>
            <w:r w:rsidRPr="00FB6AA8">
              <w:rPr>
                <w:rFonts w:ascii="Arial" w:hAnsi="Arial" w:cs="Arial"/>
                <w:sz w:val="16"/>
                <w:szCs w:val="16"/>
              </w:rPr>
              <w:t xml:space="preserve"> 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0D77D8">
        <w:trPr>
          <w:gridBefore w:val="1"/>
          <w:gridAfter w:val="2"/>
          <w:wBefore w:w="94" w:type="dxa"/>
          <w:wAfter w:w="687"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0D77D8">
        <w:trPr>
          <w:gridBefore w:val="1"/>
          <w:gridAfter w:val="2"/>
          <w:wBefore w:w="94" w:type="dxa"/>
          <w:wAfter w:w="687"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0D77D8">
        <w:trPr>
          <w:gridBefore w:val="1"/>
          <w:gridAfter w:val="2"/>
          <w:wBefore w:w="94" w:type="dxa"/>
          <w:wAfter w:w="687"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0D77D8">
        <w:trPr>
          <w:gridBefore w:val="1"/>
          <w:gridAfter w:val="2"/>
          <w:wBefore w:w="94" w:type="dxa"/>
          <w:wAfter w:w="687"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0D77D8">
        <w:trPr>
          <w:gridBefore w:val="1"/>
          <w:gridAfter w:val="2"/>
          <w:wBefore w:w="94" w:type="dxa"/>
          <w:wAfter w:w="687"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0D77D8">
        <w:trPr>
          <w:gridBefore w:val="1"/>
          <w:gridAfter w:val="2"/>
          <w:wBefore w:w="94" w:type="dxa"/>
          <w:wAfter w:w="687"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0D77D8" w:rsidRPr="000D77D8" w:rsidTr="000D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gridAfter w:val="1"/>
          <w:wAfter w:w="65" w:type="dxa"/>
          <w:trHeight w:val="732"/>
        </w:trPr>
        <w:tc>
          <w:tcPr>
            <w:tcW w:w="3542" w:type="dxa"/>
            <w:gridSpan w:val="6"/>
            <w:shd w:val="clear" w:color="auto" w:fill="auto"/>
            <w:hideMark/>
          </w:tcPr>
          <w:p w:rsidR="000D77D8" w:rsidRPr="000D77D8" w:rsidRDefault="000D77D8" w:rsidP="00695385">
            <w:pPr>
              <w:rPr>
                <w:rFonts w:ascii="Arial" w:hAnsi="Arial" w:cs="Arial"/>
                <w:sz w:val="16"/>
                <w:szCs w:val="16"/>
              </w:rPr>
            </w:pPr>
            <w:r w:rsidRPr="000D77D8">
              <w:rPr>
                <w:rFonts w:ascii="Arial" w:hAnsi="Arial" w:cs="Arial"/>
                <w:b/>
                <w:bCs/>
                <w:sz w:val="16"/>
                <w:szCs w:val="16"/>
              </w:rPr>
              <w:t>1. Базис поставки Товара</w:t>
            </w:r>
          </w:p>
        </w:tc>
        <w:tc>
          <w:tcPr>
            <w:tcW w:w="11952" w:type="dxa"/>
            <w:gridSpan w:val="16"/>
            <w:shd w:val="clear" w:color="auto" w:fill="auto"/>
            <w:hideMark/>
          </w:tcPr>
          <w:p w:rsidR="000D77D8" w:rsidRPr="000D77D8" w:rsidRDefault="000D77D8" w:rsidP="00695385">
            <w:pPr>
              <w:rPr>
                <w:rFonts w:ascii="Arial" w:hAnsi="Arial" w:cs="Arial"/>
                <w:sz w:val="16"/>
                <w:szCs w:val="16"/>
              </w:rPr>
            </w:pPr>
            <w:r w:rsidRPr="000D77D8">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0D77D8" w:rsidRPr="000D77D8" w:rsidTr="000D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gridAfter w:val="1"/>
          <w:wAfter w:w="65" w:type="dxa"/>
          <w:trHeight w:val="405"/>
        </w:trPr>
        <w:tc>
          <w:tcPr>
            <w:tcW w:w="3542" w:type="dxa"/>
            <w:gridSpan w:val="6"/>
            <w:shd w:val="clear" w:color="auto" w:fill="auto"/>
            <w:hideMark/>
          </w:tcPr>
          <w:p w:rsidR="000D77D8" w:rsidRPr="000D77D8" w:rsidRDefault="000D77D8" w:rsidP="00695385">
            <w:pPr>
              <w:rPr>
                <w:rFonts w:ascii="Arial" w:hAnsi="Arial" w:cs="Arial"/>
                <w:sz w:val="16"/>
                <w:szCs w:val="16"/>
              </w:rPr>
            </w:pPr>
            <w:r w:rsidRPr="000D77D8">
              <w:rPr>
                <w:rFonts w:ascii="Arial" w:hAnsi="Arial" w:cs="Arial"/>
                <w:b/>
                <w:bCs/>
                <w:sz w:val="16"/>
                <w:szCs w:val="16"/>
              </w:rPr>
              <w:t>2. Сроки поставки</w:t>
            </w:r>
          </w:p>
        </w:tc>
        <w:tc>
          <w:tcPr>
            <w:tcW w:w="11952" w:type="dxa"/>
            <w:gridSpan w:val="16"/>
            <w:shd w:val="clear" w:color="auto" w:fill="auto"/>
            <w:hideMark/>
          </w:tcPr>
          <w:p w:rsidR="000D77D8" w:rsidRPr="000D77D8" w:rsidRDefault="000D77D8" w:rsidP="00695385">
            <w:pPr>
              <w:rPr>
                <w:rFonts w:ascii="Arial" w:hAnsi="Arial" w:cs="Arial"/>
                <w:sz w:val="16"/>
                <w:szCs w:val="16"/>
              </w:rPr>
            </w:pPr>
            <w:r w:rsidRPr="000D77D8">
              <w:rPr>
                <w:rFonts w:ascii="Arial" w:hAnsi="Arial" w:cs="Arial"/>
                <w:sz w:val="16"/>
                <w:szCs w:val="16"/>
              </w:rPr>
              <w:t>Согласно графику поставки Товара. Изменения графика поставки могут согласовываться Сторонами дополнительно  за 20 дней до начала месяца  отгрузки.</w:t>
            </w:r>
          </w:p>
        </w:tc>
      </w:tr>
      <w:tr w:rsidR="000D77D8" w:rsidRPr="000D77D8" w:rsidTr="000D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gridAfter w:val="1"/>
          <w:wAfter w:w="65" w:type="dxa"/>
          <w:trHeight w:val="437"/>
        </w:trPr>
        <w:tc>
          <w:tcPr>
            <w:tcW w:w="3542" w:type="dxa"/>
            <w:gridSpan w:val="6"/>
            <w:shd w:val="clear" w:color="auto" w:fill="auto"/>
            <w:hideMark/>
          </w:tcPr>
          <w:p w:rsidR="000D77D8" w:rsidRPr="000D77D8" w:rsidRDefault="000D77D8" w:rsidP="00695385">
            <w:pPr>
              <w:rPr>
                <w:rFonts w:ascii="Arial" w:hAnsi="Arial" w:cs="Arial"/>
                <w:sz w:val="16"/>
                <w:szCs w:val="16"/>
              </w:rPr>
            </w:pPr>
            <w:r w:rsidRPr="000D77D8">
              <w:rPr>
                <w:rFonts w:ascii="Arial" w:hAnsi="Arial" w:cs="Arial"/>
                <w:b/>
                <w:bCs/>
                <w:sz w:val="16"/>
                <w:szCs w:val="16"/>
              </w:rPr>
              <w:t>3. Условия о транспортных и прочих расходах</w:t>
            </w:r>
          </w:p>
        </w:tc>
        <w:tc>
          <w:tcPr>
            <w:tcW w:w="11952" w:type="dxa"/>
            <w:gridSpan w:val="16"/>
            <w:shd w:val="clear" w:color="auto" w:fill="auto"/>
            <w:hideMark/>
          </w:tcPr>
          <w:p w:rsidR="000D77D8" w:rsidRPr="000D77D8" w:rsidRDefault="000D77D8" w:rsidP="00695385">
            <w:pPr>
              <w:rPr>
                <w:rFonts w:ascii="Arial" w:hAnsi="Arial" w:cs="Arial"/>
                <w:sz w:val="16"/>
                <w:szCs w:val="16"/>
              </w:rPr>
            </w:pPr>
            <w:r w:rsidRPr="000D77D8">
              <w:rPr>
                <w:rFonts w:ascii="Arial" w:hAnsi="Arial" w:cs="Arial"/>
                <w:sz w:val="16"/>
                <w:szCs w:val="16"/>
              </w:rPr>
              <w:t>Расходы по перевозке, а также прочие расходы включены в цену Товара и возмещению не подлежат.</w:t>
            </w:r>
          </w:p>
        </w:tc>
      </w:tr>
      <w:tr w:rsidR="000D77D8" w:rsidRPr="000D77D8" w:rsidTr="000D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gridAfter w:val="1"/>
          <w:wAfter w:w="65" w:type="dxa"/>
          <w:trHeight w:val="401"/>
        </w:trPr>
        <w:tc>
          <w:tcPr>
            <w:tcW w:w="3542" w:type="dxa"/>
            <w:gridSpan w:val="6"/>
            <w:shd w:val="clear" w:color="auto" w:fill="auto"/>
            <w:hideMark/>
          </w:tcPr>
          <w:p w:rsidR="000D77D8" w:rsidRPr="000D77D8" w:rsidRDefault="000D77D8" w:rsidP="00695385">
            <w:pPr>
              <w:rPr>
                <w:rFonts w:ascii="Arial" w:hAnsi="Arial" w:cs="Arial"/>
                <w:sz w:val="16"/>
                <w:szCs w:val="16"/>
              </w:rPr>
            </w:pPr>
            <w:r w:rsidRPr="000D77D8">
              <w:rPr>
                <w:rFonts w:ascii="Arial" w:hAnsi="Arial" w:cs="Arial"/>
                <w:b/>
                <w:bCs/>
                <w:sz w:val="16"/>
                <w:szCs w:val="16"/>
              </w:rPr>
              <w:t>4. Транспортировка Товара</w:t>
            </w:r>
          </w:p>
        </w:tc>
        <w:tc>
          <w:tcPr>
            <w:tcW w:w="11952" w:type="dxa"/>
            <w:gridSpan w:val="16"/>
            <w:shd w:val="clear" w:color="auto" w:fill="auto"/>
            <w:hideMark/>
          </w:tcPr>
          <w:p w:rsidR="000D77D8" w:rsidRPr="000D77D8" w:rsidRDefault="000D77D8" w:rsidP="00695385">
            <w:pPr>
              <w:rPr>
                <w:rFonts w:ascii="Arial" w:hAnsi="Arial" w:cs="Arial"/>
                <w:sz w:val="16"/>
                <w:szCs w:val="16"/>
              </w:rPr>
            </w:pPr>
            <w:r w:rsidRPr="000D77D8">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0D77D8" w:rsidRPr="000D77D8" w:rsidTr="000D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gridAfter w:val="1"/>
          <w:wAfter w:w="65" w:type="dxa"/>
          <w:trHeight w:val="855"/>
        </w:trPr>
        <w:tc>
          <w:tcPr>
            <w:tcW w:w="3542" w:type="dxa"/>
            <w:gridSpan w:val="6"/>
            <w:shd w:val="clear" w:color="auto" w:fill="auto"/>
            <w:hideMark/>
          </w:tcPr>
          <w:p w:rsidR="000D77D8" w:rsidRPr="000D77D8" w:rsidRDefault="000D77D8" w:rsidP="00695385">
            <w:pPr>
              <w:rPr>
                <w:rFonts w:ascii="Arial" w:hAnsi="Arial" w:cs="Arial"/>
                <w:sz w:val="16"/>
                <w:szCs w:val="16"/>
              </w:rPr>
            </w:pPr>
            <w:r w:rsidRPr="000D77D8">
              <w:rPr>
                <w:rFonts w:ascii="Arial" w:hAnsi="Arial" w:cs="Arial"/>
                <w:b/>
                <w:bCs/>
                <w:sz w:val="16"/>
                <w:szCs w:val="16"/>
              </w:rPr>
              <w:t>5. Условия оплаты</w:t>
            </w:r>
          </w:p>
        </w:tc>
        <w:tc>
          <w:tcPr>
            <w:tcW w:w="11952" w:type="dxa"/>
            <w:gridSpan w:val="16"/>
            <w:shd w:val="clear" w:color="auto" w:fill="auto"/>
            <w:hideMark/>
          </w:tcPr>
          <w:p w:rsidR="000D77D8" w:rsidRPr="000D77D8" w:rsidRDefault="000D77D8" w:rsidP="00695385">
            <w:pPr>
              <w:rPr>
                <w:rFonts w:ascii="Arial" w:hAnsi="Arial" w:cs="Arial"/>
                <w:sz w:val="16"/>
                <w:szCs w:val="16"/>
              </w:rPr>
            </w:pPr>
            <w:r w:rsidRPr="000D77D8">
              <w:rPr>
                <w:rFonts w:ascii="Arial" w:hAnsi="Arial" w:cs="Arial"/>
                <w:sz w:val="16"/>
                <w:szCs w:val="16"/>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ж/д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 Товара грузополучателем. Поставщик обязан предоставить Покупателю счет-фактуру, датированную отчетным месяцем /месяцем отгрузки/, в срок не позднее 5 дней, считая со дня отгрузки Товара.</w:t>
            </w:r>
          </w:p>
        </w:tc>
      </w:tr>
      <w:tr w:rsidR="000D77D8" w:rsidRPr="000D77D8" w:rsidTr="000D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gridAfter w:val="1"/>
          <w:wAfter w:w="65" w:type="dxa"/>
          <w:trHeight w:val="193"/>
        </w:trPr>
        <w:tc>
          <w:tcPr>
            <w:tcW w:w="3542" w:type="dxa"/>
            <w:gridSpan w:val="6"/>
            <w:shd w:val="clear" w:color="auto" w:fill="auto"/>
            <w:hideMark/>
          </w:tcPr>
          <w:p w:rsidR="000D77D8" w:rsidRPr="000D77D8" w:rsidRDefault="000D77D8" w:rsidP="00695385">
            <w:pPr>
              <w:rPr>
                <w:rFonts w:ascii="Arial" w:hAnsi="Arial" w:cs="Arial"/>
                <w:sz w:val="16"/>
                <w:szCs w:val="16"/>
              </w:rPr>
            </w:pPr>
            <w:r w:rsidRPr="000D77D8">
              <w:rPr>
                <w:rFonts w:ascii="Arial" w:hAnsi="Arial" w:cs="Arial"/>
                <w:b/>
                <w:bCs/>
                <w:sz w:val="16"/>
                <w:szCs w:val="16"/>
              </w:rPr>
              <w:t>6. Форма расчетов</w:t>
            </w:r>
          </w:p>
        </w:tc>
        <w:tc>
          <w:tcPr>
            <w:tcW w:w="11952" w:type="dxa"/>
            <w:gridSpan w:val="16"/>
            <w:shd w:val="clear" w:color="auto" w:fill="auto"/>
            <w:hideMark/>
          </w:tcPr>
          <w:p w:rsidR="000D77D8" w:rsidRPr="000D77D8" w:rsidRDefault="000D77D8" w:rsidP="00695385">
            <w:pPr>
              <w:rPr>
                <w:rFonts w:ascii="Arial" w:hAnsi="Arial" w:cs="Arial"/>
                <w:sz w:val="16"/>
                <w:szCs w:val="16"/>
              </w:rPr>
            </w:pPr>
            <w:r w:rsidRPr="000D77D8">
              <w:rPr>
                <w:rFonts w:ascii="Arial" w:hAnsi="Arial" w:cs="Arial"/>
                <w:sz w:val="16"/>
                <w:szCs w:val="16"/>
              </w:rPr>
              <w:t>Перечисление денежных средств на р/с Поставщика.</w:t>
            </w:r>
          </w:p>
        </w:tc>
      </w:tr>
      <w:tr w:rsidR="000D77D8" w:rsidRPr="000D77D8" w:rsidTr="000D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gridAfter w:val="1"/>
          <w:wAfter w:w="65" w:type="dxa"/>
          <w:trHeight w:val="282"/>
        </w:trPr>
        <w:tc>
          <w:tcPr>
            <w:tcW w:w="3542" w:type="dxa"/>
            <w:gridSpan w:val="6"/>
            <w:shd w:val="clear" w:color="auto" w:fill="auto"/>
            <w:hideMark/>
          </w:tcPr>
          <w:p w:rsidR="000D77D8" w:rsidRPr="000D77D8" w:rsidRDefault="000D77D8" w:rsidP="00695385">
            <w:pPr>
              <w:rPr>
                <w:rFonts w:ascii="Arial" w:hAnsi="Arial" w:cs="Arial"/>
                <w:sz w:val="16"/>
                <w:szCs w:val="16"/>
              </w:rPr>
            </w:pPr>
            <w:r w:rsidRPr="000D77D8">
              <w:rPr>
                <w:rFonts w:ascii="Arial" w:hAnsi="Arial" w:cs="Arial"/>
                <w:b/>
                <w:bCs/>
                <w:sz w:val="16"/>
                <w:szCs w:val="16"/>
              </w:rPr>
              <w:t>7.  Риск случайной гибели, переход права собственности</w:t>
            </w:r>
          </w:p>
        </w:tc>
        <w:tc>
          <w:tcPr>
            <w:tcW w:w="11952" w:type="dxa"/>
            <w:gridSpan w:val="16"/>
            <w:shd w:val="clear" w:color="auto" w:fill="auto"/>
            <w:hideMark/>
          </w:tcPr>
          <w:p w:rsidR="000D77D8" w:rsidRPr="000D77D8" w:rsidRDefault="000D77D8" w:rsidP="00695385">
            <w:pPr>
              <w:rPr>
                <w:rFonts w:ascii="Arial" w:hAnsi="Arial" w:cs="Arial"/>
                <w:sz w:val="16"/>
                <w:szCs w:val="16"/>
              </w:rPr>
            </w:pPr>
            <w:r w:rsidRPr="000D77D8">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0D77D8" w:rsidRPr="000D77D8" w:rsidTr="000D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gridAfter w:val="1"/>
          <w:wAfter w:w="65" w:type="dxa"/>
          <w:trHeight w:val="1155"/>
        </w:trPr>
        <w:tc>
          <w:tcPr>
            <w:tcW w:w="3542" w:type="dxa"/>
            <w:gridSpan w:val="6"/>
            <w:shd w:val="clear" w:color="auto" w:fill="auto"/>
            <w:hideMark/>
          </w:tcPr>
          <w:p w:rsidR="000D77D8" w:rsidRPr="000D77D8" w:rsidRDefault="000D77D8" w:rsidP="00695385">
            <w:pPr>
              <w:rPr>
                <w:rFonts w:ascii="Arial" w:hAnsi="Arial" w:cs="Arial"/>
                <w:sz w:val="16"/>
                <w:szCs w:val="16"/>
              </w:rPr>
            </w:pPr>
            <w:r w:rsidRPr="000D77D8">
              <w:rPr>
                <w:rFonts w:ascii="Arial" w:hAnsi="Arial" w:cs="Arial"/>
                <w:b/>
                <w:bCs/>
                <w:sz w:val="16"/>
                <w:szCs w:val="16"/>
              </w:rPr>
              <w:t>8. Документация</w:t>
            </w:r>
          </w:p>
        </w:tc>
        <w:tc>
          <w:tcPr>
            <w:tcW w:w="11952" w:type="dxa"/>
            <w:gridSpan w:val="16"/>
            <w:shd w:val="clear" w:color="auto" w:fill="auto"/>
            <w:hideMark/>
          </w:tcPr>
          <w:p w:rsidR="000D77D8" w:rsidRPr="000D77D8" w:rsidRDefault="000D77D8" w:rsidP="00695385">
            <w:pPr>
              <w:rPr>
                <w:rFonts w:ascii="Arial" w:hAnsi="Arial" w:cs="Arial"/>
                <w:sz w:val="16"/>
                <w:szCs w:val="16"/>
              </w:rPr>
            </w:pPr>
            <w:r w:rsidRPr="000D77D8">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Нормативных технических правил. </w:t>
            </w:r>
            <w:r w:rsidRPr="000D77D8">
              <w:rPr>
                <w:rFonts w:ascii="Arial" w:hAnsi="Arial" w:cs="Arial"/>
                <w:sz w:val="16"/>
                <w:szCs w:val="16"/>
              </w:rPr>
              <w:br/>
              <w:t>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на подобного рода Товара.</w:t>
            </w:r>
          </w:p>
        </w:tc>
      </w:tr>
      <w:tr w:rsidR="000D77D8" w:rsidRPr="000D77D8" w:rsidTr="000D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gridAfter w:val="1"/>
          <w:wAfter w:w="65" w:type="dxa"/>
          <w:trHeight w:val="2805"/>
        </w:trPr>
        <w:tc>
          <w:tcPr>
            <w:tcW w:w="3542" w:type="dxa"/>
            <w:gridSpan w:val="6"/>
            <w:shd w:val="clear" w:color="auto" w:fill="auto"/>
            <w:hideMark/>
          </w:tcPr>
          <w:p w:rsidR="000D77D8" w:rsidRPr="000D77D8" w:rsidRDefault="000D77D8" w:rsidP="00695385">
            <w:pPr>
              <w:rPr>
                <w:rFonts w:ascii="Arial" w:hAnsi="Arial" w:cs="Arial"/>
                <w:sz w:val="16"/>
                <w:szCs w:val="16"/>
              </w:rPr>
            </w:pPr>
            <w:r w:rsidRPr="000D77D8">
              <w:rPr>
                <w:rFonts w:ascii="Arial" w:hAnsi="Arial" w:cs="Arial"/>
                <w:b/>
                <w:bCs/>
                <w:sz w:val="16"/>
                <w:szCs w:val="16"/>
              </w:rPr>
              <w:t>9. Опцион Покупателя</w:t>
            </w:r>
          </w:p>
        </w:tc>
        <w:tc>
          <w:tcPr>
            <w:tcW w:w="11952" w:type="dxa"/>
            <w:gridSpan w:val="16"/>
            <w:shd w:val="clear" w:color="auto" w:fill="auto"/>
            <w:vAlign w:val="center"/>
            <w:hideMark/>
          </w:tcPr>
          <w:p w:rsidR="003467C7" w:rsidRPr="003467C7" w:rsidRDefault="003467C7" w:rsidP="003467C7">
            <w:pPr>
              <w:rPr>
                <w:rFonts w:ascii="Arial" w:hAnsi="Arial" w:cs="Arial"/>
                <w:sz w:val="16"/>
                <w:szCs w:val="16"/>
              </w:rPr>
            </w:pPr>
            <w:r w:rsidRPr="003467C7">
              <w:rPr>
                <w:rFonts w:ascii="Arial" w:hAnsi="Arial" w:cs="Arial"/>
                <w:sz w:val="16"/>
                <w:szCs w:val="16"/>
              </w:rPr>
              <w:t>Покупатель имеет право изменить количество Товара в пределах согласованного Опциона: 100 % в сторону увеличения/50% в сторону уменьшения от общей стоимости Товара, поставляемого Поставщиком Покупателю в соответствии с настоящим Приложением, но не более 100 % в сторону увеличения/50% в сторону 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увеличить(+)/уменьшить(-)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p>
          <w:p w:rsidR="003467C7" w:rsidRPr="003467C7" w:rsidRDefault="003467C7" w:rsidP="003467C7">
            <w:pPr>
              <w:rPr>
                <w:rFonts w:ascii="Arial" w:hAnsi="Arial" w:cs="Arial"/>
                <w:sz w:val="16"/>
                <w:szCs w:val="16"/>
              </w:rPr>
            </w:pPr>
            <w:r w:rsidRPr="003467C7">
              <w:rPr>
                <w:rFonts w:ascii="Arial" w:hAnsi="Arial" w:cs="Arial"/>
                <w:sz w:val="16"/>
                <w:szCs w:val="16"/>
              </w:rPr>
              <w:t>Данное условие об опционе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p>
          <w:p w:rsidR="003467C7" w:rsidRPr="003467C7" w:rsidRDefault="003467C7" w:rsidP="003467C7">
            <w:pPr>
              <w:rPr>
                <w:rFonts w:ascii="Arial" w:hAnsi="Arial" w:cs="Arial"/>
                <w:sz w:val="16"/>
                <w:szCs w:val="16"/>
              </w:rPr>
            </w:pPr>
            <w:r w:rsidRPr="003467C7">
              <w:rPr>
                <w:rFonts w:ascii="Arial" w:hAnsi="Arial" w:cs="Arial"/>
                <w:sz w:val="16"/>
                <w:szCs w:val="16"/>
              </w:rPr>
              <w:t xml:space="preserve">Заявление Покупателя об использовании опциона является акцептом оферты Поставщика и осуществляется в следующем порядке: </w:t>
            </w:r>
          </w:p>
          <w:p w:rsidR="003467C7" w:rsidRPr="003467C7" w:rsidRDefault="003467C7" w:rsidP="003467C7">
            <w:pPr>
              <w:rPr>
                <w:rFonts w:ascii="Arial" w:hAnsi="Arial" w:cs="Arial"/>
                <w:sz w:val="16"/>
                <w:szCs w:val="16"/>
              </w:rPr>
            </w:pPr>
            <w:r w:rsidRPr="003467C7">
              <w:rPr>
                <w:rFonts w:ascii="Arial" w:hAnsi="Arial" w:cs="Arial"/>
                <w:sz w:val="16"/>
                <w:szCs w:val="16"/>
              </w:rPr>
              <w:t xml:space="preserve">При использовании опциона, Покупатель обязан заблаговременно сообщить об этом Поставщику, направив ему, письменное уведомление об использовании опциона в сторону уменьшения либо заявку на использование опциона в сторону увеличения не менее чем за 60 дней до начала периода поставки. </w:t>
            </w:r>
          </w:p>
          <w:p w:rsidR="003467C7" w:rsidRPr="003467C7" w:rsidRDefault="003467C7" w:rsidP="003467C7">
            <w:pPr>
              <w:rPr>
                <w:rFonts w:ascii="Arial" w:hAnsi="Arial" w:cs="Arial"/>
                <w:sz w:val="16"/>
                <w:szCs w:val="16"/>
              </w:rPr>
            </w:pPr>
            <w:r w:rsidRPr="003467C7">
              <w:rPr>
                <w:rFonts w:ascii="Arial" w:hAnsi="Arial" w:cs="Arial"/>
                <w:sz w:val="16"/>
                <w:szCs w:val="16"/>
              </w:rPr>
              <w:t>С момента получения уведомления Покупателя об использовании опциона в сторону уменьшения обязательства Поставщика по поставке Товара, указанного в соответствующем</w:t>
            </w:r>
            <w:r>
              <w:rPr>
                <w:rFonts w:ascii="Arial" w:hAnsi="Arial" w:cs="Arial"/>
                <w:sz w:val="16"/>
                <w:szCs w:val="16"/>
              </w:rPr>
              <w:t xml:space="preserve"> </w:t>
            </w:r>
            <w:r w:rsidRPr="003467C7">
              <w:rPr>
                <w:rFonts w:ascii="Arial" w:hAnsi="Arial" w:cs="Arial"/>
                <w:sz w:val="16"/>
                <w:szCs w:val="16"/>
              </w:rPr>
              <w:t xml:space="preserve"> уведомлении, прекращаются.</w:t>
            </w:r>
          </w:p>
          <w:p w:rsidR="003467C7" w:rsidRPr="003467C7" w:rsidRDefault="003467C7" w:rsidP="003467C7">
            <w:pPr>
              <w:rPr>
                <w:rFonts w:ascii="Arial" w:hAnsi="Arial" w:cs="Arial"/>
                <w:sz w:val="16"/>
                <w:szCs w:val="16"/>
              </w:rPr>
            </w:pPr>
            <w:r w:rsidRPr="003467C7">
              <w:rPr>
                <w:rFonts w:ascii="Arial" w:hAnsi="Arial" w:cs="Arial"/>
                <w:sz w:val="16"/>
                <w:szCs w:val="16"/>
              </w:rPr>
              <w:t>В заявке на использование опциона Покупателя в сторону увеличения должно быть указано: наименование Товара; количество дополнительно поставляемого Товара; срок поставки; наименование грузополучателя.</w:t>
            </w:r>
          </w:p>
          <w:p w:rsidR="000D77D8" w:rsidRPr="000D77D8" w:rsidRDefault="003467C7" w:rsidP="003467C7">
            <w:pPr>
              <w:rPr>
                <w:rFonts w:ascii="Arial" w:hAnsi="Arial" w:cs="Arial"/>
                <w:sz w:val="16"/>
                <w:szCs w:val="16"/>
              </w:rPr>
            </w:pPr>
            <w:r w:rsidRPr="003467C7">
              <w:rPr>
                <w:rFonts w:ascii="Arial" w:hAnsi="Arial" w:cs="Arial"/>
                <w:sz w:val="16"/>
                <w:szCs w:val="16"/>
              </w:rPr>
              <w:t>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w:t>
            </w:r>
            <w:r>
              <w:rPr>
                <w:rFonts w:ascii="Arial" w:hAnsi="Arial" w:cs="Arial"/>
                <w:sz w:val="16"/>
                <w:szCs w:val="16"/>
              </w:rPr>
              <w:t xml:space="preserve"> </w:t>
            </w:r>
            <w:r w:rsidRPr="003467C7">
              <w:rPr>
                <w:rFonts w:ascii="Arial" w:hAnsi="Arial" w:cs="Arial"/>
                <w:sz w:val="16"/>
                <w:szCs w:val="16"/>
              </w:rPr>
              <w:t xml:space="preserve"> отказаться от поставки заявленного Покупателем дополнительного количества Товара по ценам, определенным в настоящем приложении.</w:t>
            </w:r>
          </w:p>
        </w:tc>
      </w:tr>
      <w:tr w:rsidR="000D77D8" w:rsidRPr="000D77D8" w:rsidTr="000D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gridAfter w:val="1"/>
          <w:wAfter w:w="65" w:type="dxa"/>
          <w:trHeight w:val="976"/>
        </w:trPr>
        <w:tc>
          <w:tcPr>
            <w:tcW w:w="3542" w:type="dxa"/>
            <w:gridSpan w:val="6"/>
            <w:shd w:val="clear" w:color="auto" w:fill="auto"/>
            <w:hideMark/>
          </w:tcPr>
          <w:p w:rsidR="000D77D8" w:rsidRPr="000D77D8" w:rsidRDefault="000D77D8" w:rsidP="00695385">
            <w:pPr>
              <w:rPr>
                <w:rFonts w:ascii="Arial" w:hAnsi="Arial" w:cs="Arial"/>
                <w:sz w:val="16"/>
                <w:szCs w:val="16"/>
              </w:rPr>
            </w:pPr>
            <w:r w:rsidRPr="000D77D8">
              <w:rPr>
                <w:rFonts w:ascii="Arial" w:hAnsi="Arial" w:cs="Arial"/>
                <w:b/>
                <w:bCs/>
                <w:sz w:val="16"/>
                <w:szCs w:val="16"/>
              </w:rPr>
              <w:t>10. Условие о комплектности</w:t>
            </w:r>
          </w:p>
        </w:tc>
        <w:tc>
          <w:tcPr>
            <w:tcW w:w="11952" w:type="dxa"/>
            <w:gridSpan w:val="16"/>
            <w:shd w:val="clear" w:color="auto" w:fill="auto"/>
            <w:vAlign w:val="center"/>
            <w:hideMark/>
          </w:tcPr>
          <w:p w:rsidR="000D77D8" w:rsidRPr="000D77D8" w:rsidRDefault="000D77D8" w:rsidP="00695385">
            <w:pPr>
              <w:rPr>
                <w:rFonts w:ascii="Arial" w:hAnsi="Arial" w:cs="Arial"/>
                <w:sz w:val="16"/>
                <w:szCs w:val="16"/>
              </w:rPr>
            </w:pPr>
            <w:r w:rsidRPr="000D77D8">
              <w:rPr>
                <w:rFonts w:ascii="Arial" w:hAnsi="Arial" w:cs="Arial"/>
                <w:sz w:val="16"/>
                <w:szCs w:val="16"/>
              </w:rPr>
              <w:t xml:space="preserve"> -Товар должен поставляться комплектом.</w:t>
            </w:r>
            <w:r w:rsidRPr="000D77D8">
              <w:rPr>
                <w:rFonts w:ascii="Arial" w:hAnsi="Arial" w:cs="Arial"/>
                <w:sz w:val="16"/>
                <w:szCs w:val="16"/>
              </w:rPr>
              <w:br/>
              <w:t>- Приёмка Товара осуществляется только в отношении комплекта.</w:t>
            </w:r>
            <w:r w:rsidRPr="000D77D8">
              <w:rPr>
                <w:rFonts w:ascii="Arial" w:hAnsi="Arial" w:cs="Arial"/>
                <w:sz w:val="16"/>
                <w:szCs w:val="16"/>
              </w:rPr>
              <w:br/>
              <w:t>-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Продавца фактических расходов за хранение, либо возвращен Продавцу за его счет. Выбор из указанных двух вариантов действий является правом Покупателя.</w:t>
            </w:r>
          </w:p>
        </w:tc>
      </w:tr>
      <w:tr w:rsidR="000D77D8" w:rsidRPr="000D77D8" w:rsidTr="000D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gridAfter w:val="1"/>
          <w:wAfter w:w="65" w:type="dxa"/>
          <w:trHeight w:val="707"/>
        </w:trPr>
        <w:tc>
          <w:tcPr>
            <w:tcW w:w="3542" w:type="dxa"/>
            <w:gridSpan w:val="6"/>
            <w:shd w:val="clear" w:color="auto" w:fill="auto"/>
            <w:hideMark/>
          </w:tcPr>
          <w:p w:rsidR="000D77D8" w:rsidRPr="000D77D8" w:rsidRDefault="000D77D8" w:rsidP="00695385">
            <w:pPr>
              <w:rPr>
                <w:rFonts w:ascii="Arial" w:hAnsi="Arial" w:cs="Arial"/>
                <w:sz w:val="16"/>
                <w:szCs w:val="16"/>
              </w:rPr>
            </w:pPr>
            <w:r w:rsidRPr="000D77D8">
              <w:rPr>
                <w:rFonts w:ascii="Arial" w:hAnsi="Arial" w:cs="Arial"/>
                <w:b/>
                <w:bCs/>
                <w:sz w:val="16"/>
                <w:szCs w:val="16"/>
              </w:rPr>
              <w:t>11. Условие о сборке</w:t>
            </w:r>
          </w:p>
        </w:tc>
        <w:tc>
          <w:tcPr>
            <w:tcW w:w="11952" w:type="dxa"/>
            <w:gridSpan w:val="16"/>
            <w:shd w:val="clear" w:color="auto" w:fill="auto"/>
            <w:vAlign w:val="center"/>
            <w:hideMark/>
          </w:tcPr>
          <w:p w:rsidR="000D77D8" w:rsidRPr="000D77D8" w:rsidRDefault="000D77D8" w:rsidP="00695385">
            <w:pPr>
              <w:rPr>
                <w:rFonts w:ascii="Arial" w:hAnsi="Arial" w:cs="Arial"/>
                <w:sz w:val="16"/>
                <w:szCs w:val="16"/>
              </w:rPr>
            </w:pPr>
            <w:r w:rsidRPr="000D77D8">
              <w:rPr>
                <w:rFonts w:ascii="Arial" w:hAnsi="Arial" w:cs="Arial"/>
                <w:sz w:val="16"/>
                <w:szCs w:val="16"/>
              </w:rPr>
              <w:t>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счет,либо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0D77D8" w:rsidRPr="000D77D8" w:rsidTr="000D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gridAfter w:val="1"/>
          <w:wAfter w:w="65" w:type="dxa"/>
          <w:trHeight w:val="235"/>
        </w:trPr>
        <w:tc>
          <w:tcPr>
            <w:tcW w:w="3542" w:type="dxa"/>
            <w:gridSpan w:val="6"/>
            <w:shd w:val="clear" w:color="auto" w:fill="auto"/>
            <w:hideMark/>
          </w:tcPr>
          <w:p w:rsidR="000D77D8" w:rsidRPr="000D77D8" w:rsidRDefault="000D77D8" w:rsidP="00062700">
            <w:pPr>
              <w:rPr>
                <w:rFonts w:ascii="Arial" w:hAnsi="Arial" w:cs="Arial"/>
                <w:sz w:val="16"/>
                <w:szCs w:val="16"/>
              </w:rPr>
            </w:pPr>
            <w:r w:rsidRPr="000D77D8">
              <w:rPr>
                <w:rFonts w:ascii="Arial" w:hAnsi="Arial" w:cs="Arial"/>
                <w:b/>
                <w:bCs/>
                <w:sz w:val="16"/>
                <w:szCs w:val="16"/>
              </w:rPr>
              <w:t>12. Замена бракованного Товара</w:t>
            </w:r>
          </w:p>
        </w:tc>
        <w:tc>
          <w:tcPr>
            <w:tcW w:w="11952" w:type="dxa"/>
            <w:gridSpan w:val="16"/>
            <w:shd w:val="clear" w:color="auto" w:fill="auto"/>
            <w:hideMark/>
          </w:tcPr>
          <w:p w:rsidR="000D77D8" w:rsidRPr="000D77D8" w:rsidRDefault="000D77D8" w:rsidP="00062700">
            <w:pPr>
              <w:rPr>
                <w:rFonts w:ascii="Arial" w:hAnsi="Arial" w:cs="Arial"/>
                <w:sz w:val="16"/>
                <w:szCs w:val="16"/>
              </w:rPr>
            </w:pPr>
            <w:r w:rsidRPr="000D77D8">
              <w:rPr>
                <w:rFonts w:ascii="Arial" w:hAnsi="Arial" w:cs="Arial"/>
                <w:sz w:val="16"/>
                <w:szCs w:val="16"/>
              </w:rPr>
              <w:t>Поставщик обязан заменить бракованный Товар в течение 15 календарных дней с даты составления акта.</w:t>
            </w:r>
          </w:p>
        </w:tc>
      </w:tr>
      <w:tr w:rsidR="000D77D8" w:rsidRPr="000D77D8" w:rsidTr="000D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gridAfter w:val="1"/>
          <w:wAfter w:w="65" w:type="dxa"/>
          <w:trHeight w:val="781"/>
        </w:trPr>
        <w:tc>
          <w:tcPr>
            <w:tcW w:w="3542" w:type="dxa"/>
            <w:gridSpan w:val="6"/>
            <w:shd w:val="clear" w:color="auto" w:fill="auto"/>
            <w:hideMark/>
          </w:tcPr>
          <w:p w:rsidR="000D77D8" w:rsidRPr="000D77D8" w:rsidRDefault="000D77D8" w:rsidP="00695385">
            <w:pPr>
              <w:rPr>
                <w:rFonts w:ascii="Arial" w:hAnsi="Arial" w:cs="Arial"/>
                <w:sz w:val="16"/>
                <w:szCs w:val="16"/>
              </w:rPr>
            </w:pPr>
            <w:r w:rsidRPr="000D77D8">
              <w:rPr>
                <w:rFonts w:ascii="Arial" w:hAnsi="Arial" w:cs="Arial"/>
                <w:b/>
                <w:bCs/>
                <w:sz w:val="16"/>
                <w:szCs w:val="16"/>
              </w:rPr>
              <w:t>13.Ответственность Сторон</w:t>
            </w:r>
          </w:p>
        </w:tc>
        <w:tc>
          <w:tcPr>
            <w:tcW w:w="11952" w:type="dxa"/>
            <w:gridSpan w:val="16"/>
            <w:shd w:val="clear" w:color="auto" w:fill="auto"/>
            <w:hideMark/>
          </w:tcPr>
          <w:p w:rsidR="000D77D8" w:rsidRPr="000D77D8" w:rsidRDefault="000D77D8" w:rsidP="00695385">
            <w:pPr>
              <w:rPr>
                <w:rFonts w:ascii="Arial" w:hAnsi="Arial" w:cs="Arial"/>
                <w:sz w:val="16"/>
                <w:szCs w:val="16"/>
              </w:rPr>
            </w:pPr>
            <w:r w:rsidRPr="000D77D8">
              <w:rPr>
                <w:rFonts w:ascii="Arial" w:hAnsi="Arial" w:cs="Arial"/>
                <w:sz w:val="16"/>
                <w:szCs w:val="16"/>
              </w:rPr>
              <w:t>В случае нарушения сроков поставки Товара, предусмотренных в настоящем Предложении, Поставщик уплачивает Покупателю пеню в размере 0,3% от стоимости не поставленного в срок Товара, за каждый день просрочки, но не более чем 30% от стоимости не поставленного в срок Товара.</w:t>
            </w:r>
            <w:r w:rsidRPr="000D77D8">
              <w:rPr>
                <w:rFonts w:ascii="Arial" w:hAnsi="Arial" w:cs="Arial"/>
                <w:sz w:val="16"/>
                <w:szCs w:val="16"/>
              </w:rPr>
              <w:br/>
              <w:t>В случае нарушения сроков оплаты Товара, предусмотренных в настоящем Предложении, Покупатель уплачивает Поставщику пеню в размере 0,3% от неоплаченной в срок суммы, за каждый день просрочки, но не более чем 30% от стоимости неоплаченного в срок суммы.</w:t>
            </w:r>
          </w:p>
        </w:tc>
      </w:tr>
      <w:tr w:rsidR="000D77D8" w:rsidRPr="000D77D8" w:rsidTr="000D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gridAfter w:val="1"/>
          <w:wAfter w:w="65" w:type="dxa"/>
          <w:trHeight w:val="706"/>
        </w:trPr>
        <w:tc>
          <w:tcPr>
            <w:tcW w:w="3542" w:type="dxa"/>
            <w:gridSpan w:val="6"/>
            <w:shd w:val="clear" w:color="auto" w:fill="auto"/>
            <w:hideMark/>
          </w:tcPr>
          <w:p w:rsidR="000D77D8" w:rsidRPr="000D77D8" w:rsidRDefault="000D77D8" w:rsidP="00695385">
            <w:pPr>
              <w:rPr>
                <w:rFonts w:ascii="Arial" w:hAnsi="Arial" w:cs="Arial"/>
                <w:sz w:val="16"/>
                <w:szCs w:val="16"/>
              </w:rPr>
            </w:pPr>
            <w:r w:rsidRPr="000D77D8">
              <w:rPr>
                <w:rFonts w:ascii="Arial" w:hAnsi="Arial" w:cs="Arial"/>
                <w:b/>
                <w:bCs/>
                <w:sz w:val="16"/>
                <w:szCs w:val="16"/>
              </w:rPr>
              <w:t>14. Расторжение Договора</w:t>
            </w:r>
          </w:p>
        </w:tc>
        <w:tc>
          <w:tcPr>
            <w:tcW w:w="11952" w:type="dxa"/>
            <w:gridSpan w:val="16"/>
            <w:shd w:val="clear" w:color="auto" w:fill="auto"/>
            <w:hideMark/>
          </w:tcPr>
          <w:p w:rsidR="000D77D8" w:rsidRPr="000D77D8" w:rsidRDefault="000D77D8" w:rsidP="00062700">
            <w:pPr>
              <w:rPr>
                <w:rFonts w:ascii="Arial" w:hAnsi="Arial" w:cs="Arial"/>
                <w:sz w:val="16"/>
                <w:szCs w:val="16"/>
              </w:rPr>
            </w:pPr>
            <w:r w:rsidRPr="000D77D8">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0D77D8">
              <w:rPr>
                <w:rFonts w:ascii="Arial" w:hAnsi="Arial" w:cs="Arial"/>
                <w:sz w:val="16"/>
                <w:szCs w:val="16"/>
              </w:rPr>
              <w:br/>
              <w:t>- неоднократного нарушения сроков поставки Товара, указанных в настоящем Предложении;</w:t>
            </w:r>
            <w:r w:rsidRPr="000D77D8">
              <w:rPr>
                <w:rFonts w:ascii="Arial" w:hAnsi="Arial" w:cs="Arial"/>
                <w:sz w:val="16"/>
                <w:szCs w:val="16"/>
              </w:rPr>
              <w:br/>
              <w:t>- нарушения сроков замены бракованного Товара, согласованных п. 12 настоящего Предложения, которое Стороны рассматривают как неоднократное нарушение сроков поставки Товара.</w:t>
            </w:r>
          </w:p>
        </w:tc>
      </w:tr>
      <w:tr w:rsidR="000D77D8" w:rsidRPr="000D77D8" w:rsidTr="000D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gridAfter w:val="1"/>
          <w:wAfter w:w="65" w:type="dxa"/>
          <w:trHeight w:val="1437"/>
        </w:trPr>
        <w:tc>
          <w:tcPr>
            <w:tcW w:w="3542" w:type="dxa"/>
            <w:gridSpan w:val="6"/>
            <w:shd w:val="clear" w:color="auto" w:fill="auto"/>
            <w:hideMark/>
          </w:tcPr>
          <w:p w:rsidR="000D77D8" w:rsidRPr="000D77D8" w:rsidRDefault="000D77D8" w:rsidP="00695385">
            <w:pPr>
              <w:rPr>
                <w:rFonts w:ascii="Arial" w:hAnsi="Arial" w:cs="Arial"/>
                <w:sz w:val="16"/>
                <w:szCs w:val="16"/>
              </w:rPr>
            </w:pPr>
            <w:r w:rsidRPr="000D77D8">
              <w:rPr>
                <w:rFonts w:ascii="Arial" w:hAnsi="Arial" w:cs="Arial"/>
                <w:b/>
                <w:bCs/>
                <w:sz w:val="16"/>
                <w:szCs w:val="16"/>
              </w:rPr>
              <w:t>15. Упаковка и маркировка</w:t>
            </w:r>
          </w:p>
        </w:tc>
        <w:tc>
          <w:tcPr>
            <w:tcW w:w="11952" w:type="dxa"/>
            <w:gridSpan w:val="16"/>
            <w:shd w:val="clear" w:color="auto" w:fill="auto"/>
            <w:vAlign w:val="center"/>
            <w:hideMark/>
          </w:tcPr>
          <w:p w:rsidR="000D77D8" w:rsidRPr="000D77D8" w:rsidRDefault="000D77D8" w:rsidP="00695385">
            <w:pPr>
              <w:rPr>
                <w:rFonts w:ascii="Arial" w:hAnsi="Arial" w:cs="Arial"/>
                <w:sz w:val="16"/>
                <w:szCs w:val="16"/>
              </w:rPr>
            </w:pPr>
            <w:r w:rsidRPr="000D77D8">
              <w:rPr>
                <w:rFonts w:ascii="Arial" w:hAnsi="Arial" w:cs="Arial"/>
                <w:sz w:val="16"/>
                <w:szCs w:val="16"/>
              </w:rPr>
              <w:b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0D77D8">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0D77D8">
              <w:rPr>
                <w:rFonts w:ascii="Arial" w:hAnsi="Arial" w:cs="Arial"/>
                <w:sz w:val="16"/>
                <w:szCs w:val="16"/>
              </w:rPr>
              <w:br/>
              <w:t>Маркировка должна содержать следующие обозначения: Покупатель, № Договора, № места, Количество мест, Вес брутто, Вес нетто, Грузополучатель, Заказчик.</w:t>
            </w:r>
            <w:r w:rsidRPr="000D77D8">
              <w:rPr>
                <w:rFonts w:ascii="Arial" w:hAnsi="Arial" w:cs="Arial"/>
                <w:sz w:val="16"/>
                <w:szCs w:val="16"/>
              </w:rPr>
              <w:br/>
              <w:t>Места требующие специального обращения должны иметь дополнительную маркировку: "Осторожно", "Верх", "Не кантовать"</w:t>
            </w:r>
            <w:r w:rsidRPr="000D77D8">
              <w:rPr>
                <w:rFonts w:ascii="Arial" w:hAnsi="Arial" w:cs="Arial"/>
                <w:sz w:val="16"/>
                <w:szCs w:val="16"/>
              </w:rPr>
              <w:br/>
              <w:t>Поставщик обязан на каждое место составить подробный упаковочный лист.</w:t>
            </w:r>
            <w:r w:rsidRPr="000D77D8">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0D77D8" w:rsidRPr="000D77D8" w:rsidTr="000D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gridAfter w:val="1"/>
          <w:wAfter w:w="65" w:type="dxa"/>
          <w:trHeight w:val="982"/>
        </w:trPr>
        <w:tc>
          <w:tcPr>
            <w:tcW w:w="3542" w:type="dxa"/>
            <w:gridSpan w:val="6"/>
            <w:tcBorders>
              <w:bottom w:val="single" w:sz="4" w:space="0" w:color="auto"/>
            </w:tcBorders>
            <w:shd w:val="clear" w:color="auto" w:fill="auto"/>
            <w:hideMark/>
          </w:tcPr>
          <w:p w:rsidR="000D77D8" w:rsidRPr="000D77D8" w:rsidRDefault="000D77D8" w:rsidP="00695385">
            <w:pPr>
              <w:rPr>
                <w:rFonts w:ascii="Arial" w:hAnsi="Arial" w:cs="Arial"/>
                <w:sz w:val="16"/>
                <w:szCs w:val="16"/>
              </w:rPr>
            </w:pPr>
            <w:r w:rsidRPr="000D77D8">
              <w:rPr>
                <w:rFonts w:ascii="Arial" w:hAnsi="Arial" w:cs="Arial"/>
                <w:b/>
                <w:bCs/>
                <w:sz w:val="16"/>
                <w:szCs w:val="16"/>
              </w:rPr>
              <w:t>16. Доп. требования к качеству</w:t>
            </w:r>
          </w:p>
        </w:tc>
        <w:tc>
          <w:tcPr>
            <w:tcW w:w="11952" w:type="dxa"/>
            <w:gridSpan w:val="16"/>
            <w:tcBorders>
              <w:bottom w:val="single" w:sz="4" w:space="0" w:color="auto"/>
            </w:tcBorders>
            <w:shd w:val="clear" w:color="auto" w:fill="auto"/>
            <w:hideMark/>
          </w:tcPr>
          <w:p w:rsidR="000D77D8" w:rsidRPr="000D77D8" w:rsidRDefault="000D77D8" w:rsidP="00695385">
            <w:pPr>
              <w:rPr>
                <w:rFonts w:ascii="Arial" w:hAnsi="Arial" w:cs="Arial"/>
                <w:sz w:val="16"/>
                <w:szCs w:val="16"/>
              </w:rPr>
            </w:pPr>
            <w:r w:rsidRPr="000D77D8">
              <w:rPr>
                <w:rFonts w:ascii="Arial" w:hAnsi="Arial" w:cs="Arial"/>
                <w:sz w:val="16"/>
                <w:szCs w:val="16"/>
              </w:rPr>
              <w:t xml:space="preserve">Товар должен строго соответствовать ГОСТам, ТУ, Стандарту ОАО «РКС» на компьютерную и офисную технику и опросным листам ОАО «РКС». </w:t>
            </w:r>
            <w:r w:rsidRPr="000D77D8">
              <w:rPr>
                <w:rFonts w:ascii="Arial" w:hAnsi="Arial" w:cs="Arial"/>
                <w:sz w:val="16"/>
                <w:szCs w:val="16"/>
              </w:rPr>
              <w:br/>
              <w:t>- В случае,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0D77D8">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0D77D8" w:rsidRPr="000D77D8" w:rsidTr="000D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gridAfter w:val="1"/>
          <w:wAfter w:w="65" w:type="dxa"/>
          <w:trHeight w:val="1406"/>
        </w:trPr>
        <w:tc>
          <w:tcPr>
            <w:tcW w:w="3542" w:type="dxa"/>
            <w:gridSpan w:val="6"/>
            <w:tcBorders>
              <w:bottom w:val="single" w:sz="4" w:space="0" w:color="auto"/>
            </w:tcBorders>
            <w:shd w:val="clear" w:color="auto" w:fill="auto"/>
            <w:hideMark/>
          </w:tcPr>
          <w:p w:rsidR="000D77D8" w:rsidRPr="000D77D8" w:rsidRDefault="000D77D8" w:rsidP="00695385">
            <w:pPr>
              <w:rPr>
                <w:rFonts w:ascii="Arial" w:hAnsi="Arial" w:cs="Arial"/>
                <w:sz w:val="16"/>
                <w:szCs w:val="16"/>
              </w:rPr>
            </w:pPr>
            <w:r w:rsidRPr="000D77D8">
              <w:rPr>
                <w:rFonts w:ascii="Arial" w:hAnsi="Arial" w:cs="Arial"/>
                <w:b/>
                <w:bCs/>
                <w:sz w:val="16"/>
                <w:szCs w:val="16"/>
              </w:rPr>
              <w:t>17. Особые условия</w:t>
            </w:r>
          </w:p>
        </w:tc>
        <w:tc>
          <w:tcPr>
            <w:tcW w:w="11952" w:type="dxa"/>
            <w:gridSpan w:val="16"/>
            <w:tcBorders>
              <w:bottom w:val="single" w:sz="4" w:space="0" w:color="auto"/>
            </w:tcBorders>
            <w:shd w:val="clear" w:color="auto" w:fill="auto"/>
            <w:hideMark/>
          </w:tcPr>
          <w:p w:rsidR="000D77D8" w:rsidRPr="000D77D8" w:rsidRDefault="000D77D8" w:rsidP="004E7FC8">
            <w:pPr>
              <w:rPr>
                <w:rFonts w:ascii="Arial" w:hAnsi="Arial" w:cs="Arial"/>
                <w:sz w:val="16"/>
                <w:szCs w:val="16"/>
              </w:rPr>
            </w:pPr>
            <w:r w:rsidRPr="000D77D8">
              <w:rPr>
                <w:rFonts w:ascii="Arial" w:hAnsi="Arial" w:cs="Arial"/>
                <w:sz w:val="16"/>
                <w:szCs w:val="16"/>
              </w:rPr>
              <w:t>Товар поставляется новый, не бывший в употреблении.</w:t>
            </w:r>
            <w:r w:rsidRPr="000D77D8">
              <w:rPr>
                <w:rFonts w:ascii="Arial" w:hAnsi="Arial" w:cs="Arial"/>
                <w:sz w:val="16"/>
                <w:szCs w:val="16"/>
              </w:rPr>
              <w:br/>
              <w:t>Дата изготовления Товара  - не ранее предшествующего периоду поставки квартала.</w:t>
            </w:r>
            <w:r w:rsidRPr="000D77D8">
              <w:rPr>
                <w:rFonts w:ascii="Arial" w:hAnsi="Arial" w:cs="Arial"/>
                <w:sz w:val="16"/>
                <w:szCs w:val="16"/>
              </w:rPr>
              <w:br/>
              <w:t>Поставка программного обеспечения производится по лицензионному соглашению (не облагается НДС).</w:t>
            </w:r>
            <w:r w:rsidRPr="000D77D8">
              <w:rPr>
                <w:rFonts w:ascii="Arial" w:hAnsi="Arial" w:cs="Arial"/>
                <w:sz w:val="16"/>
                <w:szCs w:val="16"/>
              </w:rPr>
              <w:br/>
              <w:t>Наименование Товара, указываемое в счете- фактуре, паспорте и на бирке должно строго соответствовать наименованию Товара данного Приложения.</w:t>
            </w:r>
            <w:r w:rsidRPr="000D77D8">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0D77D8">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0D77D8" w:rsidTr="000D77D8">
        <w:tblPrEx>
          <w:tblLook w:val="04A0"/>
        </w:tblPrEx>
        <w:trPr>
          <w:trHeight w:val="3315"/>
        </w:trPr>
        <w:tc>
          <w:tcPr>
            <w:tcW w:w="3542" w:type="dxa"/>
            <w:gridSpan w:val="6"/>
            <w:tcBorders>
              <w:top w:val="single" w:sz="4" w:space="0" w:color="auto"/>
              <w:left w:val="single" w:sz="4" w:space="0" w:color="auto"/>
              <w:bottom w:val="single" w:sz="4" w:space="0" w:color="auto"/>
              <w:right w:val="single" w:sz="4" w:space="0" w:color="000000"/>
            </w:tcBorders>
            <w:shd w:val="clear" w:color="auto" w:fill="auto"/>
            <w:hideMark/>
          </w:tcPr>
          <w:p w:rsidR="000D77D8" w:rsidRPr="000D77D8" w:rsidRDefault="000D77D8">
            <w:pPr>
              <w:rPr>
                <w:rFonts w:ascii="Arial" w:hAnsi="Arial" w:cs="Arial"/>
                <w:b/>
                <w:bCs/>
                <w:sz w:val="16"/>
                <w:szCs w:val="16"/>
              </w:rPr>
            </w:pPr>
            <w:r w:rsidRPr="000D77D8">
              <w:rPr>
                <w:rFonts w:ascii="Arial" w:hAnsi="Arial" w:cs="Arial"/>
                <w:b/>
                <w:bCs/>
                <w:sz w:val="16"/>
                <w:szCs w:val="16"/>
              </w:rPr>
              <w:t>18. Гарантийные обязательства</w:t>
            </w:r>
          </w:p>
        </w:tc>
        <w:tc>
          <w:tcPr>
            <w:tcW w:w="12017" w:type="dxa"/>
            <w:gridSpan w:val="17"/>
            <w:tcBorders>
              <w:top w:val="single" w:sz="4" w:space="0" w:color="auto"/>
              <w:left w:val="nil"/>
              <w:bottom w:val="single" w:sz="4" w:space="0" w:color="auto"/>
              <w:right w:val="single" w:sz="4" w:space="0" w:color="000000"/>
            </w:tcBorders>
            <w:shd w:val="clear" w:color="auto" w:fill="auto"/>
            <w:hideMark/>
          </w:tcPr>
          <w:p w:rsidR="000D77D8" w:rsidRPr="000D77D8" w:rsidRDefault="000D77D8">
            <w:pPr>
              <w:rPr>
                <w:rFonts w:ascii="Arial" w:hAnsi="Arial" w:cs="Arial"/>
                <w:sz w:val="16"/>
                <w:szCs w:val="16"/>
              </w:rPr>
            </w:pPr>
            <w:r w:rsidRPr="000D77D8">
              <w:rPr>
                <w:rFonts w:ascii="Arial" w:hAnsi="Arial" w:cs="Arial"/>
                <w:sz w:val="16"/>
                <w:szCs w:val="16"/>
              </w:rPr>
              <w:t>Поставщик устанавливает Гарантийный срок на Товар и гарантирует сохранение эксплуатационных качеств Товара в течение всего Гарантийного срока при соблюдении пользователем инструкции по эксплуатации. Продолжительность Гарантийного срока на каждое наименование Товара указывается в настоящем Приложении и в гарантийных обязательствах Поставщика.</w:t>
            </w:r>
            <w:r w:rsidRPr="000D77D8">
              <w:rPr>
                <w:rFonts w:ascii="Arial" w:hAnsi="Arial" w:cs="Arial"/>
                <w:sz w:val="16"/>
                <w:szCs w:val="16"/>
              </w:rPr>
              <w:br/>
              <w:t xml:space="preserve">В случае если в течение Гарантийного срока будут выявлены недостатки Товара или иное несоответствие качества Товара условиям настоящего Договора и Приложений к нему, Покупатель обязан в течение 3-х 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r w:rsidRPr="000D77D8">
              <w:rPr>
                <w:rFonts w:ascii="Arial" w:hAnsi="Arial" w:cs="Arial"/>
                <w:sz w:val="16"/>
                <w:szCs w:val="16"/>
              </w:rPr>
              <w:br/>
              <w:t>По прибытию представителя Поставщика ему должны быть предоставлены все необходимые материалы для выявления причин недостатков Товара (протоколы проверки технического состояния поврежденного Товара, выполненные на месте его установки; протоколы испытаний и комплект документации по вводу Товара в эксплуатацию; эксплуатационную документация; записи оперативных журналов и т.п.). При необходимости представитель Поставщика имеет право произвести осмотр недостатков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r w:rsidRPr="000D77D8">
              <w:rPr>
                <w:rFonts w:ascii="Arial" w:hAnsi="Arial" w:cs="Arial"/>
                <w:sz w:val="16"/>
                <w:szCs w:val="16"/>
              </w:rPr>
              <w:br/>
              <w:t>По результатам анализа составляется двухсторонний Акт о недостатках Товара, являющийся основанием для исполнения Поставщиком своих гарантийных обязательств по настоящему договору (проведение ремонта, возмещение расходов, замена Товара и др.). В том случае, если Поставщик отказывается подписывать Акт, в Акте делается соответствующая запись, и он считается надлежаще подписанным Сторонами.</w:t>
            </w:r>
            <w:r w:rsidRPr="000D77D8">
              <w:rPr>
                <w:rFonts w:ascii="Arial" w:hAnsi="Arial" w:cs="Arial"/>
                <w:sz w:val="16"/>
                <w:szCs w:val="16"/>
              </w:rPr>
              <w:br/>
              <w:t>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Поставщик в течение 15-ти рабочих дней с момента получения Акта о недостатках Товара обязан устранить выявленные недостатки или произвести замену Товара на аналогичный Товар, качество которого соответствует условиям настоящего Договора.</w:t>
            </w:r>
            <w:r w:rsidRPr="000D77D8">
              <w:rPr>
                <w:rFonts w:ascii="Arial" w:hAnsi="Arial" w:cs="Arial"/>
                <w:sz w:val="16"/>
                <w:szCs w:val="16"/>
              </w:rPr>
              <w:br/>
              <w:t>Гарантийное обслуживание должно производиться в регионах Заказчиков с выездом сервисного инженера на место эксплуатации Товара.</w:t>
            </w:r>
          </w:p>
        </w:tc>
      </w:tr>
      <w:tr w:rsidR="00F32116" w:rsidRPr="00FB6AA8" w:rsidTr="000D77D8">
        <w:trPr>
          <w:gridBefore w:val="1"/>
          <w:gridAfter w:val="2"/>
          <w:wBefore w:w="94" w:type="dxa"/>
          <w:wAfter w:w="687"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0D77D8">
        <w:trPr>
          <w:gridBefore w:val="1"/>
          <w:gridAfter w:val="2"/>
          <w:wBefore w:w="94" w:type="dxa"/>
          <w:wAfter w:w="687"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3" w:name="RANGE!A1:S33"/>
      <w:bookmarkEnd w:id="3"/>
    </w:p>
    <w:p w:rsidR="000D77D8" w:rsidRDefault="000D77D8">
      <w:r>
        <w:br w:type="page"/>
      </w:r>
    </w:p>
    <w:tbl>
      <w:tblPr>
        <w:tblW w:w="13161" w:type="dxa"/>
        <w:tblLook w:val="00A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AB2839">
            <w:pPr>
              <w:rPr>
                <w:rFonts w:ascii="Arial" w:hAnsi="Arial" w:cs="Arial"/>
                <w:sz w:val="16"/>
                <w:szCs w:val="16"/>
              </w:rPr>
            </w:pPr>
            <w:r w:rsidRPr="001B6ABC">
              <w:rPr>
                <w:rFonts w:ascii="Arial" w:hAnsi="Arial" w:cs="Arial"/>
                <w:sz w:val="16"/>
                <w:szCs w:val="16"/>
              </w:rPr>
              <w:t>г. Москва</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действующ</w:t>
            </w:r>
            <w:r>
              <w:rPr>
                <w:rFonts w:ascii="Arial" w:hAnsi="Arial" w:cs="Arial"/>
                <w:sz w:val="16"/>
                <w:szCs w:val="16"/>
              </w:rPr>
              <w:t>__</w:t>
            </w:r>
            <w:r w:rsidR="00222C34" w:rsidRPr="001B6ABC">
              <w:rPr>
                <w:rFonts w:ascii="Arial" w:hAnsi="Arial" w:cs="Arial"/>
                <w:sz w:val="16"/>
                <w:szCs w:val="16"/>
              </w:rPr>
              <w:t xml:space="preserve"> на основании_________________,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в лице ___________________, действующ</w:t>
            </w:r>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от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 п/п</w:t>
            </w:r>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Ед. изм.</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r w:rsidR="00FD0D56">
              <w:rPr>
                <w:rFonts w:ascii="Arial" w:hAnsi="Arial" w:cs="Arial"/>
                <w:sz w:val="16"/>
                <w:szCs w:val="16"/>
              </w:rPr>
              <w:t>______</w:t>
            </w:r>
            <w:r w:rsidRPr="001B6ABC">
              <w:rPr>
                <w:rFonts w:ascii="Arial" w:hAnsi="Arial" w:cs="Arial"/>
                <w:sz w:val="16"/>
                <w:szCs w:val="16"/>
              </w:rPr>
              <w:t xml:space="preserve">г.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Сумма  НДС (руб)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 xml:space="preserve">Общая стоимость продукции (руб)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6C7CA7">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6C7CA7">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требованиям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Данная разнарядка является неотъемлемой частью Договора №                 от                          г.</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00D6" w:rsidRDefault="00CD00D6">
      <w:r>
        <w:separator/>
      </w:r>
    </w:p>
  </w:endnote>
  <w:endnote w:type="continuationSeparator" w:id="0">
    <w:p w:rsidR="00CD00D6" w:rsidRDefault="00CD00D6">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altName w:val="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289" w:rsidRDefault="00882289" w:rsidP="00604C02">
    <w:pPr>
      <w:pStyle w:val="ae"/>
      <w:pBdr>
        <w:top w:val="single" w:sz="4" w:space="0" w:color="auto"/>
      </w:pBdr>
      <w:tabs>
        <w:tab w:val="clear" w:pos="9355"/>
      </w:tabs>
      <w:rPr>
        <w:rFonts w:ascii="Arial" w:hAnsi="Arial" w:cs="Arial"/>
        <w:sz w:val="20"/>
      </w:rPr>
    </w:pPr>
  </w:p>
  <w:p w:rsidR="00882289" w:rsidRPr="00F71D28" w:rsidRDefault="00882289"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882289" w:rsidRDefault="00882289" w:rsidP="00604C02">
    <w:pPr>
      <w:pStyle w:val="ac"/>
      <w:pBdr>
        <w:bottom w:val="single" w:sz="4" w:space="0" w:color="auto"/>
      </w:pBdr>
      <w:rPr>
        <w:rFonts w:ascii="Arial" w:hAnsi="Arial" w:cs="Arial"/>
        <w:sz w:val="20"/>
      </w:rPr>
    </w:pPr>
  </w:p>
  <w:p w:rsidR="00882289" w:rsidRPr="00F71D28" w:rsidRDefault="00882289"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0D35E1" w:rsidRPr="00F71D28">
      <w:rPr>
        <w:rFonts w:ascii="Arial" w:hAnsi="Arial" w:cs="Arial"/>
        <w:sz w:val="20"/>
      </w:rPr>
      <w:fldChar w:fldCharType="begin"/>
    </w:r>
    <w:r w:rsidRPr="00F71D28">
      <w:rPr>
        <w:rFonts w:ascii="Arial" w:hAnsi="Arial" w:cs="Arial"/>
        <w:sz w:val="20"/>
      </w:rPr>
      <w:instrText xml:space="preserve"> PAGE </w:instrText>
    </w:r>
    <w:r w:rsidR="000D35E1" w:rsidRPr="00F71D28">
      <w:rPr>
        <w:rFonts w:ascii="Arial" w:hAnsi="Arial" w:cs="Arial"/>
        <w:sz w:val="20"/>
      </w:rPr>
      <w:fldChar w:fldCharType="separate"/>
    </w:r>
    <w:r w:rsidR="00CD302B">
      <w:rPr>
        <w:rFonts w:ascii="Arial" w:hAnsi="Arial" w:cs="Arial"/>
        <w:noProof/>
        <w:sz w:val="20"/>
      </w:rPr>
      <w:t>9</w:t>
    </w:r>
    <w:r w:rsidR="000D35E1" w:rsidRPr="00F71D28">
      <w:rPr>
        <w:rFonts w:ascii="Arial" w:hAnsi="Arial" w:cs="Arial"/>
        <w:sz w:val="20"/>
      </w:rPr>
      <w:fldChar w:fldCharType="end"/>
    </w:r>
    <w:r w:rsidRPr="00F71D28">
      <w:rPr>
        <w:rFonts w:ascii="Arial" w:hAnsi="Arial" w:cs="Arial"/>
        <w:sz w:val="20"/>
      </w:rPr>
      <w:t xml:space="preserve"> из </w:t>
    </w:r>
    <w:r w:rsidR="000D35E1" w:rsidRPr="00F71D28">
      <w:rPr>
        <w:rFonts w:ascii="Arial" w:hAnsi="Arial" w:cs="Arial"/>
        <w:sz w:val="20"/>
      </w:rPr>
      <w:fldChar w:fldCharType="begin"/>
    </w:r>
    <w:r w:rsidRPr="00F71D28">
      <w:rPr>
        <w:rFonts w:ascii="Arial" w:hAnsi="Arial" w:cs="Arial"/>
        <w:sz w:val="20"/>
      </w:rPr>
      <w:instrText xml:space="preserve"> NUMPAGES </w:instrText>
    </w:r>
    <w:r w:rsidR="000D35E1" w:rsidRPr="00F71D28">
      <w:rPr>
        <w:rFonts w:ascii="Arial" w:hAnsi="Arial" w:cs="Arial"/>
        <w:sz w:val="20"/>
      </w:rPr>
      <w:fldChar w:fldCharType="separate"/>
    </w:r>
    <w:r w:rsidR="00CD302B">
      <w:rPr>
        <w:rFonts w:ascii="Arial" w:hAnsi="Arial" w:cs="Arial"/>
        <w:noProof/>
        <w:sz w:val="20"/>
      </w:rPr>
      <w:t>9</w:t>
    </w:r>
    <w:r w:rsidR="000D35E1" w:rsidRPr="00F71D28">
      <w:rPr>
        <w:rFonts w:ascii="Arial" w:hAnsi="Arial" w:cs="Arial"/>
        <w:sz w:val="20"/>
      </w:rPr>
      <w:fldChar w:fldCharType="end"/>
    </w:r>
  </w:p>
  <w:p w:rsidR="00882289" w:rsidRPr="0015323D" w:rsidRDefault="00882289"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00D6" w:rsidRDefault="00CD00D6">
      <w:r>
        <w:separator/>
      </w:r>
    </w:p>
  </w:footnote>
  <w:footnote w:type="continuationSeparator" w:id="0">
    <w:p w:rsidR="00CD00D6" w:rsidRDefault="00CD00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C5929"/>
    <w:rsid w:val="000000AF"/>
    <w:rsid w:val="00000A20"/>
    <w:rsid w:val="00001155"/>
    <w:rsid w:val="00001B26"/>
    <w:rsid w:val="00006660"/>
    <w:rsid w:val="00007BC1"/>
    <w:rsid w:val="00017242"/>
    <w:rsid w:val="00032143"/>
    <w:rsid w:val="000359B2"/>
    <w:rsid w:val="00035E6F"/>
    <w:rsid w:val="00045DD5"/>
    <w:rsid w:val="00046D56"/>
    <w:rsid w:val="00062700"/>
    <w:rsid w:val="000771D3"/>
    <w:rsid w:val="0007772F"/>
    <w:rsid w:val="00094AB1"/>
    <w:rsid w:val="000A0717"/>
    <w:rsid w:val="000A072A"/>
    <w:rsid w:val="000C329C"/>
    <w:rsid w:val="000D021C"/>
    <w:rsid w:val="000D21C5"/>
    <w:rsid w:val="000D35E1"/>
    <w:rsid w:val="000D57CB"/>
    <w:rsid w:val="000D6061"/>
    <w:rsid w:val="000D77D8"/>
    <w:rsid w:val="000D7A54"/>
    <w:rsid w:val="000E271C"/>
    <w:rsid w:val="000E37CE"/>
    <w:rsid w:val="000F5984"/>
    <w:rsid w:val="001018DB"/>
    <w:rsid w:val="00127FD0"/>
    <w:rsid w:val="00133E5B"/>
    <w:rsid w:val="0013771A"/>
    <w:rsid w:val="001437A3"/>
    <w:rsid w:val="0014408E"/>
    <w:rsid w:val="001522D2"/>
    <w:rsid w:val="0015323D"/>
    <w:rsid w:val="00153D62"/>
    <w:rsid w:val="00156C53"/>
    <w:rsid w:val="0016079B"/>
    <w:rsid w:val="00162CE5"/>
    <w:rsid w:val="001749E2"/>
    <w:rsid w:val="00181A3D"/>
    <w:rsid w:val="00182233"/>
    <w:rsid w:val="00185915"/>
    <w:rsid w:val="0018726F"/>
    <w:rsid w:val="001923B0"/>
    <w:rsid w:val="00192CC4"/>
    <w:rsid w:val="001937E3"/>
    <w:rsid w:val="001952BF"/>
    <w:rsid w:val="0019647C"/>
    <w:rsid w:val="0019660A"/>
    <w:rsid w:val="001B66D7"/>
    <w:rsid w:val="001B6ABC"/>
    <w:rsid w:val="001C5497"/>
    <w:rsid w:val="001D1031"/>
    <w:rsid w:val="001D2C4F"/>
    <w:rsid w:val="001E11ED"/>
    <w:rsid w:val="001E2C06"/>
    <w:rsid w:val="001F01CE"/>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43404"/>
    <w:rsid w:val="00253CFA"/>
    <w:rsid w:val="00261B50"/>
    <w:rsid w:val="00263E4E"/>
    <w:rsid w:val="002651E9"/>
    <w:rsid w:val="00287BB2"/>
    <w:rsid w:val="00296235"/>
    <w:rsid w:val="002A674C"/>
    <w:rsid w:val="002B2A56"/>
    <w:rsid w:val="002C6D30"/>
    <w:rsid w:val="002D064C"/>
    <w:rsid w:val="002D3932"/>
    <w:rsid w:val="002D4A9F"/>
    <w:rsid w:val="00300089"/>
    <w:rsid w:val="003012A1"/>
    <w:rsid w:val="00315372"/>
    <w:rsid w:val="00322C58"/>
    <w:rsid w:val="003332DF"/>
    <w:rsid w:val="00341335"/>
    <w:rsid w:val="003467C7"/>
    <w:rsid w:val="003477FA"/>
    <w:rsid w:val="00376F28"/>
    <w:rsid w:val="00396D4C"/>
    <w:rsid w:val="003A2288"/>
    <w:rsid w:val="003B2662"/>
    <w:rsid w:val="003C0B4F"/>
    <w:rsid w:val="003C51C9"/>
    <w:rsid w:val="003C5929"/>
    <w:rsid w:val="003E254C"/>
    <w:rsid w:val="003F7EC7"/>
    <w:rsid w:val="00403F8B"/>
    <w:rsid w:val="004075D5"/>
    <w:rsid w:val="00412567"/>
    <w:rsid w:val="00444C62"/>
    <w:rsid w:val="004470A6"/>
    <w:rsid w:val="00457CE0"/>
    <w:rsid w:val="00470496"/>
    <w:rsid w:val="004864FA"/>
    <w:rsid w:val="004874B8"/>
    <w:rsid w:val="00491E65"/>
    <w:rsid w:val="004A584E"/>
    <w:rsid w:val="004B0CDE"/>
    <w:rsid w:val="004B5BF2"/>
    <w:rsid w:val="004E6794"/>
    <w:rsid w:val="004E7FC8"/>
    <w:rsid w:val="004F1935"/>
    <w:rsid w:val="00504659"/>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73ED"/>
    <w:rsid w:val="005D1B6A"/>
    <w:rsid w:val="005D21D5"/>
    <w:rsid w:val="005D70F4"/>
    <w:rsid w:val="005E1C84"/>
    <w:rsid w:val="005F0184"/>
    <w:rsid w:val="005F09CB"/>
    <w:rsid w:val="005F2200"/>
    <w:rsid w:val="005F7932"/>
    <w:rsid w:val="0060119D"/>
    <w:rsid w:val="006035CF"/>
    <w:rsid w:val="00604C02"/>
    <w:rsid w:val="00606C8F"/>
    <w:rsid w:val="0060730C"/>
    <w:rsid w:val="00620579"/>
    <w:rsid w:val="006247EA"/>
    <w:rsid w:val="00626BA8"/>
    <w:rsid w:val="00627E22"/>
    <w:rsid w:val="006423CF"/>
    <w:rsid w:val="006455CF"/>
    <w:rsid w:val="00645E06"/>
    <w:rsid w:val="0065136F"/>
    <w:rsid w:val="00651DB7"/>
    <w:rsid w:val="00655379"/>
    <w:rsid w:val="006557BE"/>
    <w:rsid w:val="00657DAA"/>
    <w:rsid w:val="0066129D"/>
    <w:rsid w:val="00664AB7"/>
    <w:rsid w:val="006652F2"/>
    <w:rsid w:val="00665415"/>
    <w:rsid w:val="00667057"/>
    <w:rsid w:val="00680F43"/>
    <w:rsid w:val="00691EA2"/>
    <w:rsid w:val="0069206A"/>
    <w:rsid w:val="00695385"/>
    <w:rsid w:val="00695DC1"/>
    <w:rsid w:val="006B25BB"/>
    <w:rsid w:val="006C040E"/>
    <w:rsid w:val="006C4EA6"/>
    <w:rsid w:val="006C5C68"/>
    <w:rsid w:val="006C764C"/>
    <w:rsid w:val="006C7CA7"/>
    <w:rsid w:val="006D7DB4"/>
    <w:rsid w:val="006D7FCB"/>
    <w:rsid w:val="006E3781"/>
    <w:rsid w:val="006E3849"/>
    <w:rsid w:val="006E4BDC"/>
    <w:rsid w:val="006E779E"/>
    <w:rsid w:val="006F5AD9"/>
    <w:rsid w:val="007000B0"/>
    <w:rsid w:val="007023B8"/>
    <w:rsid w:val="00706A2E"/>
    <w:rsid w:val="00712C82"/>
    <w:rsid w:val="007270B4"/>
    <w:rsid w:val="00731F6D"/>
    <w:rsid w:val="007355E4"/>
    <w:rsid w:val="007358A5"/>
    <w:rsid w:val="00741111"/>
    <w:rsid w:val="007448AB"/>
    <w:rsid w:val="00745AEB"/>
    <w:rsid w:val="007512D5"/>
    <w:rsid w:val="00756FD9"/>
    <w:rsid w:val="007621CC"/>
    <w:rsid w:val="00773E17"/>
    <w:rsid w:val="00781AD5"/>
    <w:rsid w:val="00783905"/>
    <w:rsid w:val="007858DF"/>
    <w:rsid w:val="00786DA8"/>
    <w:rsid w:val="00787160"/>
    <w:rsid w:val="00792052"/>
    <w:rsid w:val="007A054B"/>
    <w:rsid w:val="007A1BB2"/>
    <w:rsid w:val="007B1BFB"/>
    <w:rsid w:val="007C0FCC"/>
    <w:rsid w:val="007C2DC2"/>
    <w:rsid w:val="007C6000"/>
    <w:rsid w:val="007C7E2D"/>
    <w:rsid w:val="007D6ADA"/>
    <w:rsid w:val="007E5BF3"/>
    <w:rsid w:val="007E6D30"/>
    <w:rsid w:val="007F2C28"/>
    <w:rsid w:val="00805939"/>
    <w:rsid w:val="0082087D"/>
    <w:rsid w:val="00823BCC"/>
    <w:rsid w:val="00830D98"/>
    <w:rsid w:val="0084208C"/>
    <w:rsid w:val="00851314"/>
    <w:rsid w:val="008579A2"/>
    <w:rsid w:val="00860845"/>
    <w:rsid w:val="00863B2D"/>
    <w:rsid w:val="00872FA2"/>
    <w:rsid w:val="008761D8"/>
    <w:rsid w:val="00882289"/>
    <w:rsid w:val="00883742"/>
    <w:rsid w:val="008849DD"/>
    <w:rsid w:val="00887E97"/>
    <w:rsid w:val="00891B0B"/>
    <w:rsid w:val="0089650D"/>
    <w:rsid w:val="00896A35"/>
    <w:rsid w:val="00896C4C"/>
    <w:rsid w:val="00896EB7"/>
    <w:rsid w:val="008A5AB0"/>
    <w:rsid w:val="008A5E68"/>
    <w:rsid w:val="008B08AD"/>
    <w:rsid w:val="008B1676"/>
    <w:rsid w:val="008B5CA9"/>
    <w:rsid w:val="008D0C8A"/>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463C9"/>
    <w:rsid w:val="00951D14"/>
    <w:rsid w:val="00953170"/>
    <w:rsid w:val="00956834"/>
    <w:rsid w:val="00956930"/>
    <w:rsid w:val="0096300E"/>
    <w:rsid w:val="0096576A"/>
    <w:rsid w:val="00971B6D"/>
    <w:rsid w:val="0097230E"/>
    <w:rsid w:val="0097499F"/>
    <w:rsid w:val="0098253A"/>
    <w:rsid w:val="00987EF5"/>
    <w:rsid w:val="00991357"/>
    <w:rsid w:val="00994097"/>
    <w:rsid w:val="009B224D"/>
    <w:rsid w:val="009D3CB4"/>
    <w:rsid w:val="009D5CA6"/>
    <w:rsid w:val="009E2581"/>
    <w:rsid w:val="009E416A"/>
    <w:rsid w:val="00A03409"/>
    <w:rsid w:val="00A037C5"/>
    <w:rsid w:val="00A06F9E"/>
    <w:rsid w:val="00A07129"/>
    <w:rsid w:val="00A11416"/>
    <w:rsid w:val="00A16A4E"/>
    <w:rsid w:val="00A17038"/>
    <w:rsid w:val="00A25600"/>
    <w:rsid w:val="00A32765"/>
    <w:rsid w:val="00A3530D"/>
    <w:rsid w:val="00A5397F"/>
    <w:rsid w:val="00A562EC"/>
    <w:rsid w:val="00A650AC"/>
    <w:rsid w:val="00A77F7F"/>
    <w:rsid w:val="00A8175C"/>
    <w:rsid w:val="00A83CF5"/>
    <w:rsid w:val="00AA6FE0"/>
    <w:rsid w:val="00AA7BF6"/>
    <w:rsid w:val="00AB021C"/>
    <w:rsid w:val="00AB2839"/>
    <w:rsid w:val="00AB569D"/>
    <w:rsid w:val="00AC5E6E"/>
    <w:rsid w:val="00AC6CB8"/>
    <w:rsid w:val="00AD0922"/>
    <w:rsid w:val="00AD3802"/>
    <w:rsid w:val="00AD761B"/>
    <w:rsid w:val="00AE2D7D"/>
    <w:rsid w:val="00AE4A8B"/>
    <w:rsid w:val="00AE5A64"/>
    <w:rsid w:val="00AF02C0"/>
    <w:rsid w:val="00AF1554"/>
    <w:rsid w:val="00AF63CB"/>
    <w:rsid w:val="00AF77A8"/>
    <w:rsid w:val="00B15308"/>
    <w:rsid w:val="00B15379"/>
    <w:rsid w:val="00B22776"/>
    <w:rsid w:val="00B26B89"/>
    <w:rsid w:val="00B3231E"/>
    <w:rsid w:val="00B41015"/>
    <w:rsid w:val="00B41222"/>
    <w:rsid w:val="00B42A51"/>
    <w:rsid w:val="00B47189"/>
    <w:rsid w:val="00B50CB6"/>
    <w:rsid w:val="00B51E8D"/>
    <w:rsid w:val="00B530E2"/>
    <w:rsid w:val="00B534C6"/>
    <w:rsid w:val="00B534FF"/>
    <w:rsid w:val="00B65284"/>
    <w:rsid w:val="00B84103"/>
    <w:rsid w:val="00B90E8B"/>
    <w:rsid w:val="00B94195"/>
    <w:rsid w:val="00BA00F6"/>
    <w:rsid w:val="00BA556D"/>
    <w:rsid w:val="00BA7402"/>
    <w:rsid w:val="00BB2DBA"/>
    <w:rsid w:val="00BC5544"/>
    <w:rsid w:val="00BC7C2C"/>
    <w:rsid w:val="00BD36B3"/>
    <w:rsid w:val="00BE79FB"/>
    <w:rsid w:val="00C03947"/>
    <w:rsid w:val="00C10E2D"/>
    <w:rsid w:val="00C12910"/>
    <w:rsid w:val="00C16BAC"/>
    <w:rsid w:val="00C20142"/>
    <w:rsid w:val="00C20519"/>
    <w:rsid w:val="00C227F0"/>
    <w:rsid w:val="00C425C8"/>
    <w:rsid w:val="00C54B88"/>
    <w:rsid w:val="00C664AF"/>
    <w:rsid w:val="00C92676"/>
    <w:rsid w:val="00C946EA"/>
    <w:rsid w:val="00C958B2"/>
    <w:rsid w:val="00CA07E2"/>
    <w:rsid w:val="00CA0BCF"/>
    <w:rsid w:val="00CA4865"/>
    <w:rsid w:val="00CB574F"/>
    <w:rsid w:val="00CC2255"/>
    <w:rsid w:val="00CC309A"/>
    <w:rsid w:val="00CC3A3D"/>
    <w:rsid w:val="00CC5D21"/>
    <w:rsid w:val="00CC5F62"/>
    <w:rsid w:val="00CD00D6"/>
    <w:rsid w:val="00CD302B"/>
    <w:rsid w:val="00CD43ED"/>
    <w:rsid w:val="00CD4912"/>
    <w:rsid w:val="00CE2A99"/>
    <w:rsid w:val="00D008FD"/>
    <w:rsid w:val="00D016FD"/>
    <w:rsid w:val="00D023EE"/>
    <w:rsid w:val="00D11CAE"/>
    <w:rsid w:val="00D14B18"/>
    <w:rsid w:val="00D14F9D"/>
    <w:rsid w:val="00D2034B"/>
    <w:rsid w:val="00D249E9"/>
    <w:rsid w:val="00D33566"/>
    <w:rsid w:val="00D34AEF"/>
    <w:rsid w:val="00D37426"/>
    <w:rsid w:val="00D404DB"/>
    <w:rsid w:val="00D50FB7"/>
    <w:rsid w:val="00D51F6D"/>
    <w:rsid w:val="00D52681"/>
    <w:rsid w:val="00D620C1"/>
    <w:rsid w:val="00D704BB"/>
    <w:rsid w:val="00D724BE"/>
    <w:rsid w:val="00D85DA6"/>
    <w:rsid w:val="00DA0400"/>
    <w:rsid w:val="00DA4DB7"/>
    <w:rsid w:val="00DB11F3"/>
    <w:rsid w:val="00DB6D9E"/>
    <w:rsid w:val="00DD028F"/>
    <w:rsid w:val="00DD03C1"/>
    <w:rsid w:val="00DD089B"/>
    <w:rsid w:val="00DD1475"/>
    <w:rsid w:val="00DE05EE"/>
    <w:rsid w:val="00DF5DC6"/>
    <w:rsid w:val="00DF67AC"/>
    <w:rsid w:val="00E018A2"/>
    <w:rsid w:val="00E139B7"/>
    <w:rsid w:val="00E21255"/>
    <w:rsid w:val="00E23182"/>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B619D"/>
    <w:rsid w:val="00EB63CF"/>
    <w:rsid w:val="00EC2947"/>
    <w:rsid w:val="00EC457A"/>
    <w:rsid w:val="00ED267A"/>
    <w:rsid w:val="00ED2D85"/>
    <w:rsid w:val="00ED301B"/>
    <w:rsid w:val="00ED3892"/>
    <w:rsid w:val="00EE1905"/>
    <w:rsid w:val="00EE5FE7"/>
    <w:rsid w:val="00EE7617"/>
    <w:rsid w:val="00EF0BE2"/>
    <w:rsid w:val="00F01295"/>
    <w:rsid w:val="00F07051"/>
    <w:rsid w:val="00F172DD"/>
    <w:rsid w:val="00F22BBF"/>
    <w:rsid w:val="00F252BE"/>
    <w:rsid w:val="00F26C7A"/>
    <w:rsid w:val="00F32116"/>
    <w:rsid w:val="00F4130C"/>
    <w:rsid w:val="00F446CC"/>
    <w:rsid w:val="00F505EC"/>
    <w:rsid w:val="00F532EC"/>
    <w:rsid w:val="00F6290D"/>
    <w:rsid w:val="00F71D28"/>
    <w:rsid w:val="00F755CD"/>
    <w:rsid w:val="00F758B1"/>
    <w:rsid w:val="00F75B11"/>
    <w:rsid w:val="00F75D90"/>
    <w:rsid w:val="00F8080D"/>
    <w:rsid w:val="00F809A3"/>
    <w:rsid w:val="00F878A9"/>
    <w:rsid w:val="00F9095F"/>
    <w:rsid w:val="00F91A97"/>
    <w:rsid w:val="00F9587C"/>
    <w:rsid w:val="00FA24DD"/>
    <w:rsid w:val="00FA3B5C"/>
    <w:rsid w:val="00FB4616"/>
    <w:rsid w:val="00FB5D0A"/>
    <w:rsid w:val="00FB6AA8"/>
    <w:rsid w:val="00FC184C"/>
    <w:rsid w:val="00FD0D56"/>
    <w:rsid w:val="00FE6C01"/>
    <w:rsid w:val="00FF5F6F"/>
    <w:rsid w:val="00FF748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uiPriority w:val="99"/>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b/>
      <w:bCs/>
    </w:rPr>
  </w:style>
</w:styles>
</file>

<file path=word/webSettings.xml><?xml version="1.0" encoding="utf-8"?>
<w:webSettings xmlns:r="http://schemas.openxmlformats.org/officeDocument/2006/relationships" xmlns:w="http://schemas.openxmlformats.org/wordprocessingml/2006/main">
  <w:divs>
    <w:div w:id="179977303">
      <w:bodyDiv w:val="1"/>
      <w:marLeft w:val="0"/>
      <w:marRight w:val="0"/>
      <w:marTop w:val="0"/>
      <w:marBottom w:val="0"/>
      <w:divBdr>
        <w:top w:val="none" w:sz="0" w:space="0" w:color="auto"/>
        <w:left w:val="none" w:sz="0" w:space="0" w:color="auto"/>
        <w:bottom w:val="none" w:sz="0" w:space="0" w:color="auto"/>
        <w:right w:val="none" w:sz="0" w:space="0" w:color="auto"/>
      </w:divBdr>
    </w:div>
    <w:div w:id="6320596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701970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39933-9974-46DD-A306-97F2000BE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8452</Words>
  <Characters>48178</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56517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sdralo</cp:lastModifiedBy>
  <cp:revision>2</cp:revision>
  <cp:lastPrinted>2012-02-22T06:49:00Z</cp:lastPrinted>
  <dcterms:created xsi:type="dcterms:W3CDTF">2014-04-15T10:10:00Z</dcterms:created>
  <dcterms:modified xsi:type="dcterms:W3CDTF">2014-04-15T10:10:00Z</dcterms:modified>
</cp:coreProperties>
</file>